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XSpec="center" w:tblpY="-26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03"/>
      </w:tblGrid>
      <w:tr w:rsidR="004C4239" w:rsidRPr="00F367DE" w14:paraId="1333E96A" w14:textId="77777777" w:rsidTr="00F367DE">
        <w:tc>
          <w:tcPr>
            <w:tcW w:w="5103" w:type="dxa"/>
            <w:shd w:val="clear" w:color="auto" w:fill="auto"/>
          </w:tcPr>
          <w:p w14:paraId="735EB432" w14:textId="77777777" w:rsidR="004C4239" w:rsidRPr="00F367DE" w:rsidRDefault="002D734E" w:rsidP="00F367DE">
            <w:pPr>
              <w:tabs>
                <w:tab w:val="left" w:pos="-240"/>
              </w:tabs>
              <w:jc w:val="center"/>
              <w:rPr>
                <w:rFonts w:ascii="Bookman Old Style" w:hAnsi="Bookman Old Style"/>
                <w:b/>
              </w:rPr>
            </w:pPr>
            <w:r>
              <w:rPr>
                <w:rFonts w:ascii="Bookman Old Style" w:hAnsi="Bookman Old Style"/>
                <w:b/>
              </w:rPr>
              <w:t xml:space="preserve">     </w:t>
            </w:r>
            <w:r w:rsidR="004C4239" w:rsidRPr="00F367DE">
              <w:rPr>
                <w:rFonts w:ascii="Bookman Old Style" w:hAnsi="Bookman Old Style"/>
                <w:b/>
              </w:rPr>
              <w:t>FINANCIAL SERVICES GUIDE</w:t>
            </w:r>
          </w:p>
        </w:tc>
      </w:tr>
    </w:tbl>
    <w:p w14:paraId="498E35BD" w14:textId="77777777" w:rsidR="006A0322" w:rsidRPr="004C4239" w:rsidRDefault="006A0322" w:rsidP="003D4D79">
      <w:pPr>
        <w:tabs>
          <w:tab w:val="left" w:pos="-240"/>
        </w:tabs>
        <w:rPr>
          <w:rFonts w:ascii="Bookman Old Style" w:hAnsi="Bookman Old Style"/>
          <w:b/>
        </w:rPr>
      </w:pPr>
    </w:p>
    <w:p w14:paraId="6FB07045" w14:textId="77777777" w:rsidR="00D37138" w:rsidRPr="00C4204B" w:rsidRDefault="00D37138" w:rsidP="00D37138">
      <w:pPr>
        <w:tabs>
          <w:tab w:val="left" w:pos="-240"/>
        </w:tabs>
        <w:ind w:left="-240"/>
        <w:jc w:val="both"/>
        <w:rPr>
          <w:rFonts w:ascii="Bookman Old Style" w:hAnsi="Bookman Old Style"/>
          <w:sz w:val="16"/>
          <w:szCs w:val="16"/>
        </w:rPr>
      </w:pPr>
      <w:r w:rsidRPr="00C4204B">
        <w:rPr>
          <w:rFonts w:ascii="Bookman Old Style" w:hAnsi="Bookman Old Style"/>
          <w:sz w:val="16"/>
          <w:szCs w:val="16"/>
        </w:rPr>
        <w:t xml:space="preserve">The financial services referred to in this </w:t>
      </w:r>
      <w:r w:rsidR="00FD37BB" w:rsidRPr="00C4204B">
        <w:rPr>
          <w:rFonts w:ascii="Bookman Old Style" w:hAnsi="Bookman Old Style"/>
          <w:sz w:val="16"/>
          <w:szCs w:val="16"/>
        </w:rPr>
        <w:t>F</w:t>
      </w:r>
      <w:r w:rsidRPr="00C4204B">
        <w:rPr>
          <w:rFonts w:ascii="Bookman Old Style" w:hAnsi="Bookman Old Style"/>
          <w:sz w:val="16"/>
          <w:szCs w:val="16"/>
        </w:rPr>
        <w:t xml:space="preserve">inancial </w:t>
      </w:r>
      <w:r w:rsidR="00FD37BB" w:rsidRPr="00C4204B">
        <w:rPr>
          <w:rFonts w:ascii="Bookman Old Style" w:hAnsi="Bookman Old Style"/>
          <w:sz w:val="16"/>
          <w:szCs w:val="16"/>
        </w:rPr>
        <w:t>S</w:t>
      </w:r>
      <w:r w:rsidRPr="00C4204B">
        <w:rPr>
          <w:rFonts w:ascii="Bookman Old Style" w:hAnsi="Bookman Old Style"/>
          <w:sz w:val="16"/>
          <w:szCs w:val="16"/>
        </w:rPr>
        <w:t xml:space="preserve">ervices </w:t>
      </w:r>
      <w:r w:rsidR="00FD37BB" w:rsidRPr="00C4204B">
        <w:rPr>
          <w:rFonts w:ascii="Bookman Old Style" w:hAnsi="Bookman Old Style"/>
          <w:sz w:val="16"/>
          <w:szCs w:val="16"/>
        </w:rPr>
        <w:t>G</w:t>
      </w:r>
      <w:r w:rsidRPr="00C4204B">
        <w:rPr>
          <w:rFonts w:ascii="Bookman Old Style" w:hAnsi="Bookman Old Style"/>
          <w:sz w:val="16"/>
          <w:szCs w:val="16"/>
        </w:rPr>
        <w:t>uide (FSG) are offered by:</w:t>
      </w:r>
    </w:p>
    <w:p w14:paraId="6ADF5467" w14:textId="77777777" w:rsidR="003B773A" w:rsidRPr="00C4204B" w:rsidRDefault="00D37138" w:rsidP="0078692B">
      <w:pPr>
        <w:tabs>
          <w:tab w:val="left" w:pos="-240"/>
        </w:tabs>
        <w:ind w:left="-240"/>
        <w:jc w:val="both"/>
        <w:rPr>
          <w:rFonts w:ascii="Bookman Old Style" w:hAnsi="Bookman Old Style"/>
          <w:b/>
          <w:sz w:val="16"/>
          <w:szCs w:val="16"/>
        </w:rPr>
      </w:pPr>
      <w:r w:rsidRPr="00C4204B">
        <w:rPr>
          <w:rFonts w:ascii="Bookman Old Style" w:hAnsi="Bookman Old Style"/>
          <w:b/>
          <w:sz w:val="16"/>
          <w:szCs w:val="16"/>
        </w:rPr>
        <w:t xml:space="preserve">Coversafe Insurance Brokers </w:t>
      </w:r>
      <w:r w:rsidR="00FD37BB" w:rsidRPr="00C4204B">
        <w:rPr>
          <w:rFonts w:ascii="Bookman Old Style" w:hAnsi="Bookman Old Style"/>
          <w:b/>
          <w:sz w:val="16"/>
          <w:szCs w:val="16"/>
        </w:rPr>
        <w:t>Pty Ltd</w:t>
      </w:r>
      <w:r w:rsidR="0049054B" w:rsidRPr="00C4204B">
        <w:rPr>
          <w:rFonts w:ascii="Bookman Old Style" w:hAnsi="Bookman Old Style"/>
          <w:b/>
          <w:sz w:val="16"/>
          <w:szCs w:val="16"/>
        </w:rPr>
        <w:tab/>
      </w:r>
      <w:r w:rsidR="0049054B">
        <w:rPr>
          <w:rFonts w:ascii="Bookman Old Style" w:hAnsi="Bookman Old Style"/>
          <w:b/>
          <w:sz w:val="16"/>
          <w:szCs w:val="16"/>
        </w:rPr>
        <w:t xml:space="preserve"> </w:t>
      </w:r>
      <w:r w:rsidR="00B77A7D">
        <w:rPr>
          <w:rFonts w:ascii="Bookman Old Style" w:hAnsi="Bookman Old Style"/>
          <w:b/>
          <w:sz w:val="16"/>
          <w:szCs w:val="16"/>
        </w:rPr>
        <w:t xml:space="preserve">    </w:t>
      </w:r>
      <w:r w:rsidR="0049054B">
        <w:rPr>
          <w:rFonts w:ascii="Bookman Old Style" w:hAnsi="Bookman Old Style"/>
          <w:b/>
          <w:sz w:val="16"/>
          <w:szCs w:val="16"/>
        </w:rPr>
        <w:t>AFS</w:t>
      </w:r>
      <w:r w:rsidRPr="00C4204B">
        <w:rPr>
          <w:rFonts w:ascii="Bookman Old Style" w:hAnsi="Bookman Old Style"/>
          <w:b/>
          <w:sz w:val="16"/>
          <w:szCs w:val="16"/>
        </w:rPr>
        <w:t xml:space="preserve"> Licence No:  246618</w:t>
      </w:r>
    </w:p>
    <w:p w14:paraId="14B5D67A" w14:textId="32B685C0" w:rsidR="004E65A4" w:rsidRDefault="00A73CD9" w:rsidP="00D37138">
      <w:pPr>
        <w:tabs>
          <w:tab w:val="left" w:pos="240"/>
          <w:tab w:val="left" w:pos="1701"/>
          <w:tab w:val="left" w:pos="7560"/>
        </w:tabs>
        <w:ind w:left="-240"/>
        <w:rPr>
          <w:rFonts w:ascii="Bookman Old Style" w:hAnsi="Bookman Old Style"/>
          <w:b/>
          <w:sz w:val="16"/>
          <w:szCs w:val="16"/>
        </w:rPr>
      </w:pPr>
      <w:r>
        <w:rPr>
          <w:rFonts w:ascii="Bookman Old Style" w:hAnsi="Bookman Old Style"/>
          <w:b/>
          <w:sz w:val="16"/>
          <w:szCs w:val="16"/>
        </w:rPr>
        <w:t>Suite 501/8 Woodville Street</w:t>
      </w:r>
      <w:r w:rsidR="008B4223" w:rsidRPr="00C4204B">
        <w:rPr>
          <w:rFonts w:ascii="Bookman Old Style" w:hAnsi="Bookman Old Style"/>
          <w:b/>
          <w:sz w:val="16"/>
          <w:szCs w:val="16"/>
        </w:rPr>
        <w:t xml:space="preserve">, </w:t>
      </w:r>
    </w:p>
    <w:p w14:paraId="1EF1BEE5" w14:textId="0F78F59C" w:rsidR="00D37138" w:rsidRPr="00C4204B" w:rsidRDefault="00A73CD9" w:rsidP="00D37138">
      <w:pPr>
        <w:tabs>
          <w:tab w:val="left" w:pos="240"/>
          <w:tab w:val="left" w:pos="1701"/>
          <w:tab w:val="left" w:pos="7560"/>
        </w:tabs>
        <w:ind w:left="-240"/>
        <w:rPr>
          <w:rFonts w:ascii="Bookman Old Style" w:hAnsi="Bookman Old Style"/>
          <w:b/>
          <w:sz w:val="16"/>
          <w:szCs w:val="16"/>
        </w:rPr>
      </w:pPr>
      <w:r>
        <w:rPr>
          <w:rFonts w:ascii="Bookman Old Style" w:hAnsi="Bookman Old Style"/>
          <w:b/>
          <w:sz w:val="16"/>
          <w:szCs w:val="16"/>
        </w:rPr>
        <w:t>HURSTVILLE</w:t>
      </w:r>
      <w:r w:rsidRPr="00C4204B">
        <w:rPr>
          <w:rFonts w:ascii="Bookman Old Style" w:hAnsi="Bookman Old Style"/>
          <w:b/>
          <w:sz w:val="16"/>
          <w:szCs w:val="16"/>
        </w:rPr>
        <w:t xml:space="preserve"> NSW</w:t>
      </w:r>
      <w:r w:rsidR="008B4223" w:rsidRPr="00C4204B">
        <w:rPr>
          <w:rFonts w:ascii="Bookman Old Style" w:hAnsi="Bookman Old Style"/>
          <w:b/>
          <w:sz w:val="16"/>
          <w:szCs w:val="16"/>
        </w:rPr>
        <w:t xml:space="preserve"> 22</w:t>
      </w:r>
      <w:r>
        <w:rPr>
          <w:rFonts w:ascii="Bookman Old Style" w:hAnsi="Bookman Old Style"/>
          <w:b/>
          <w:sz w:val="16"/>
          <w:szCs w:val="16"/>
        </w:rPr>
        <w:t>20</w:t>
      </w:r>
    </w:p>
    <w:p w14:paraId="3B350FFD" w14:textId="77777777" w:rsidR="00FD37BB" w:rsidRPr="00C4204B" w:rsidRDefault="00FD37BB" w:rsidP="00FD37BB">
      <w:pPr>
        <w:tabs>
          <w:tab w:val="left" w:pos="240"/>
          <w:tab w:val="left" w:pos="1701"/>
          <w:tab w:val="left" w:pos="7560"/>
        </w:tabs>
        <w:ind w:left="-240"/>
        <w:rPr>
          <w:rFonts w:ascii="Bookman Old Style" w:hAnsi="Bookman Old Style"/>
          <w:b/>
          <w:sz w:val="16"/>
          <w:szCs w:val="16"/>
        </w:rPr>
      </w:pPr>
      <w:r w:rsidRPr="00C4204B">
        <w:rPr>
          <w:rFonts w:ascii="Bookman Old Style" w:hAnsi="Bookman Old Style"/>
          <w:b/>
          <w:sz w:val="16"/>
          <w:szCs w:val="16"/>
        </w:rPr>
        <w:t xml:space="preserve">ABN:  80 003 353 044  </w:t>
      </w:r>
    </w:p>
    <w:p w14:paraId="7DB32A9B" w14:textId="77777777" w:rsidR="00FD37BB" w:rsidRPr="00C4204B" w:rsidRDefault="00D37138" w:rsidP="0078692B">
      <w:pPr>
        <w:tabs>
          <w:tab w:val="left" w:pos="-240"/>
        </w:tabs>
        <w:ind w:left="-240"/>
        <w:jc w:val="both"/>
        <w:rPr>
          <w:rFonts w:ascii="Bookman Old Style" w:hAnsi="Bookman Old Style"/>
          <w:b/>
          <w:sz w:val="16"/>
          <w:szCs w:val="16"/>
        </w:rPr>
      </w:pPr>
      <w:r w:rsidRPr="00C4204B">
        <w:rPr>
          <w:rFonts w:ascii="Bookman Old Style" w:hAnsi="Bookman Old Style"/>
          <w:b/>
          <w:sz w:val="16"/>
          <w:szCs w:val="16"/>
        </w:rPr>
        <w:t>Tel:   02 95</w:t>
      </w:r>
      <w:r w:rsidR="00636F11" w:rsidRPr="00C4204B">
        <w:rPr>
          <w:rFonts w:ascii="Bookman Old Style" w:hAnsi="Bookman Old Style"/>
          <w:b/>
          <w:sz w:val="16"/>
          <w:szCs w:val="16"/>
        </w:rPr>
        <w:t>5</w:t>
      </w:r>
      <w:r w:rsidRPr="00C4204B">
        <w:rPr>
          <w:rFonts w:ascii="Bookman Old Style" w:hAnsi="Bookman Old Style"/>
          <w:b/>
          <w:sz w:val="16"/>
          <w:szCs w:val="16"/>
        </w:rPr>
        <w:t xml:space="preserve">3 </w:t>
      </w:r>
      <w:r w:rsidR="00636F11" w:rsidRPr="00C4204B">
        <w:rPr>
          <w:rFonts w:ascii="Bookman Old Style" w:hAnsi="Bookman Old Style"/>
          <w:b/>
          <w:sz w:val="16"/>
          <w:szCs w:val="16"/>
        </w:rPr>
        <w:t>0833</w:t>
      </w:r>
      <w:r w:rsidRPr="00C4204B">
        <w:rPr>
          <w:rFonts w:ascii="Bookman Old Style" w:hAnsi="Bookman Old Style"/>
          <w:b/>
          <w:sz w:val="16"/>
          <w:szCs w:val="16"/>
        </w:rPr>
        <w:t xml:space="preserve">      </w:t>
      </w:r>
      <w:r w:rsidR="00FD37BB" w:rsidRPr="00C4204B">
        <w:rPr>
          <w:rFonts w:ascii="Bookman Old Style" w:hAnsi="Bookman Old Style"/>
          <w:b/>
          <w:sz w:val="16"/>
          <w:szCs w:val="16"/>
        </w:rPr>
        <w:t xml:space="preserve">   </w:t>
      </w:r>
      <w:r w:rsidR="00FD37BB" w:rsidRPr="00C4204B">
        <w:rPr>
          <w:rFonts w:ascii="Bookman Old Style" w:hAnsi="Bookman Old Style"/>
          <w:b/>
          <w:sz w:val="16"/>
          <w:szCs w:val="16"/>
        </w:rPr>
        <w:tab/>
      </w:r>
      <w:r w:rsidR="00FD37BB" w:rsidRPr="00C4204B">
        <w:rPr>
          <w:rFonts w:ascii="Bookman Old Style" w:hAnsi="Bookman Old Style"/>
          <w:b/>
          <w:sz w:val="16"/>
          <w:szCs w:val="16"/>
        </w:rPr>
        <w:tab/>
      </w:r>
      <w:r w:rsidR="00FD37BB" w:rsidRPr="00C4204B">
        <w:rPr>
          <w:rFonts w:ascii="Bookman Old Style" w:hAnsi="Bookman Old Style"/>
          <w:b/>
          <w:sz w:val="16"/>
          <w:szCs w:val="16"/>
        </w:rPr>
        <w:tab/>
      </w:r>
      <w:r w:rsidR="00FD37BB" w:rsidRPr="00C4204B">
        <w:rPr>
          <w:rFonts w:ascii="Bookman Old Style" w:hAnsi="Bookman Old Style"/>
          <w:b/>
          <w:sz w:val="16"/>
          <w:szCs w:val="16"/>
        </w:rPr>
        <w:tab/>
      </w:r>
      <w:r w:rsidRPr="00C4204B">
        <w:rPr>
          <w:rFonts w:ascii="Bookman Old Style" w:hAnsi="Bookman Old Style"/>
          <w:b/>
          <w:sz w:val="16"/>
          <w:szCs w:val="16"/>
        </w:rPr>
        <w:t xml:space="preserve">Fax:    </w:t>
      </w:r>
      <w:r w:rsidR="00C4204B">
        <w:rPr>
          <w:rFonts w:ascii="Bookman Old Style" w:hAnsi="Bookman Old Style"/>
          <w:b/>
          <w:sz w:val="16"/>
          <w:szCs w:val="16"/>
        </w:rPr>
        <w:t xml:space="preserve">    </w:t>
      </w:r>
      <w:r w:rsidRPr="00C4204B">
        <w:rPr>
          <w:rFonts w:ascii="Bookman Old Style" w:hAnsi="Bookman Old Style"/>
          <w:b/>
          <w:sz w:val="16"/>
          <w:szCs w:val="16"/>
        </w:rPr>
        <w:t>02 95</w:t>
      </w:r>
      <w:r w:rsidR="00636F11" w:rsidRPr="00C4204B">
        <w:rPr>
          <w:rFonts w:ascii="Bookman Old Style" w:hAnsi="Bookman Old Style"/>
          <w:b/>
          <w:sz w:val="16"/>
          <w:szCs w:val="16"/>
        </w:rPr>
        <w:t>5</w:t>
      </w:r>
      <w:r w:rsidRPr="00C4204B">
        <w:rPr>
          <w:rFonts w:ascii="Bookman Old Style" w:hAnsi="Bookman Old Style"/>
          <w:b/>
          <w:sz w:val="16"/>
          <w:szCs w:val="16"/>
        </w:rPr>
        <w:t xml:space="preserve">3 </w:t>
      </w:r>
      <w:r w:rsidR="00636F11" w:rsidRPr="00C4204B">
        <w:rPr>
          <w:rFonts w:ascii="Bookman Old Style" w:hAnsi="Bookman Old Style"/>
          <w:b/>
          <w:sz w:val="16"/>
          <w:szCs w:val="16"/>
        </w:rPr>
        <w:t>139</w:t>
      </w:r>
      <w:r w:rsidRPr="00C4204B">
        <w:rPr>
          <w:rFonts w:ascii="Bookman Old Style" w:hAnsi="Bookman Old Style"/>
          <w:b/>
          <w:sz w:val="16"/>
          <w:szCs w:val="16"/>
        </w:rPr>
        <w:t xml:space="preserve">9      </w:t>
      </w:r>
      <w:r w:rsidR="00FD37BB" w:rsidRPr="00C4204B">
        <w:rPr>
          <w:rFonts w:ascii="Bookman Old Style" w:hAnsi="Bookman Old Style"/>
          <w:b/>
          <w:sz w:val="16"/>
          <w:szCs w:val="16"/>
        </w:rPr>
        <w:t xml:space="preserve">   </w:t>
      </w:r>
    </w:p>
    <w:p w14:paraId="5D768A5F" w14:textId="77777777" w:rsidR="00FD37BB" w:rsidRPr="00C4204B" w:rsidRDefault="00D37138" w:rsidP="003D4D79">
      <w:pPr>
        <w:tabs>
          <w:tab w:val="left" w:pos="-240"/>
        </w:tabs>
        <w:ind w:left="-240"/>
        <w:jc w:val="both"/>
        <w:rPr>
          <w:rFonts w:ascii="Bookman Old Style" w:hAnsi="Bookman Old Style"/>
          <w:b/>
          <w:sz w:val="16"/>
          <w:szCs w:val="16"/>
          <w:u w:val="single"/>
        </w:rPr>
      </w:pPr>
      <w:r w:rsidRPr="00C4204B">
        <w:rPr>
          <w:rFonts w:ascii="Bookman Old Style" w:hAnsi="Bookman Old Style"/>
          <w:b/>
          <w:sz w:val="16"/>
          <w:szCs w:val="16"/>
        </w:rPr>
        <w:t xml:space="preserve">Email:   </w:t>
      </w:r>
      <w:hyperlink r:id="rId8" w:history="1">
        <w:r w:rsidRPr="00C4204B">
          <w:rPr>
            <w:rStyle w:val="Hyperlink"/>
            <w:rFonts w:ascii="Bookman Old Style" w:hAnsi="Bookman Old Style"/>
            <w:b/>
            <w:color w:val="auto"/>
            <w:sz w:val="16"/>
            <w:szCs w:val="16"/>
          </w:rPr>
          <w:t>info@coversafe.com.au</w:t>
        </w:r>
      </w:hyperlink>
      <w:r w:rsidRPr="00C4204B">
        <w:rPr>
          <w:rFonts w:ascii="Bookman Old Style" w:hAnsi="Bookman Old Style"/>
          <w:b/>
          <w:sz w:val="16"/>
          <w:szCs w:val="16"/>
        </w:rPr>
        <w:t xml:space="preserve"> </w:t>
      </w:r>
      <w:r w:rsidR="00FD37BB" w:rsidRPr="00C4204B">
        <w:rPr>
          <w:rFonts w:ascii="Bookman Old Style" w:hAnsi="Bookman Old Style"/>
          <w:b/>
          <w:sz w:val="16"/>
          <w:szCs w:val="16"/>
        </w:rPr>
        <w:tab/>
      </w:r>
      <w:r w:rsidR="00FD37BB" w:rsidRPr="00C4204B">
        <w:rPr>
          <w:rFonts w:ascii="Bookman Old Style" w:hAnsi="Bookman Old Style"/>
          <w:b/>
          <w:sz w:val="16"/>
          <w:szCs w:val="16"/>
        </w:rPr>
        <w:tab/>
      </w:r>
      <w:r w:rsidR="00FD37BB" w:rsidRPr="00C4204B">
        <w:rPr>
          <w:rFonts w:ascii="Bookman Old Style" w:hAnsi="Bookman Old Style"/>
          <w:b/>
          <w:sz w:val="16"/>
          <w:szCs w:val="16"/>
        </w:rPr>
        <w:tab/>
      </w:r>
      <w:r w:rsidRPr="00C4204B">
        <w:rPr>
          <w:rFonts w:ascii="Bookman Old Style" w:hAnsi="Bookman Old Style"/>
          <w:b/>
          <w:sz w:val="16"/>
          <w:szCs w:val="16"/>
        </w:rPr>
        <w:t xml:space="preserve">Website:  </w:t>
      </w:r>
      <w:hyperlink r:id="rId9" w:history="1">
        <w:r w:rsidR="00FD37BB" w:rsidRPr="00C4204B">
          <w:rPr>
            <w:rStyle w:val="Hyperlink"/>
            <w:rFonts w:ascii="Bookman Old Style" w:hAnsi="Bookman Old Style"/>
            <w:b/>
            <w:color w:val="auto"/>
            <w:sz w:val="16"/>
            <w:szCs w:val="16"/>
          </w:rPr>
          <w:t>www.coversafe.com.au</w:t>
        </w:r>
      </w:hyperlink>
    </w:p>
    <w:p w14:paraId="27A74757" w14:textId="77777777" w:rsidR="00D3547D" w:rsidRDefault="00D3547D" w:rsidP="0001444E">
      <w:pPr>
        <w:tabs>
          <w:tab w:val="left" w:pos="-240"/>
        </w:tabs>
        <w:ind w:left="-240"/>
        <w:jc w:val="both"/>
        <w:rPr>
          <w:rFonts w:ascii="Bookman Old Style" w:hAnsi="Bookman Old Style"/>
          <w:sz w:val="16"/>
          <w:szCs w:val="16"/>
        </w:rPr>
      </w:pPr>
    </w:p>
    <w:p w14:paraId="57688C80" w14:textId="77777777" w:rsidR="00FD37BB" w:rsidRPr="00C4204B" w:rsidRDefault="00FD37BB" w:rsidP="0001444E">
      <w:pPr>
        <w:tabs>
          <w:tab w:val="left" w:pos="-240"/>
        </w:tabs>
        <w:ind w:left="-240"/>
        <w:jc w:val="both"/>
        <w:rPr>
          <w:rFonts w:ascii="Bookman Old Style" w:hAnsi="Bookman Old Style"/>
          <w:sz w:val="16"/>
          <w:szCs w:val="16"/>
        </w:rPr>
      </w:pPr>
      <w:r w:rsidRPr="00C4204B">
        <w:rPr>
          <w:rFonts w:ascii="Bookman Old Style" w:hAnsi="Bookman Old Style"/>
          <w:sz w:val="16"/>
          <w:szCs w:val="16"/>
        </w:rPr>
        <w:t>This FSG sets out the services that we can offer you.  It is designed to assist you in deciding whether to use any of those services and contains important information about:</w:t>
      </w:r>
    </w:p>
    <w:p w14:paraId="60E2F7AB" w14:textId="77777777" w:rsidR="00FD37BB" w:rsidRPr="00C4204B" w:rsidRDefault="00FD37BB" w:rsidP="0001444E">
      <w:pPr>
        <w:numPr>
          <w:ilvl w:val="0"/>
          <w:numId w:val="4"/>
        </w:numPr>
        <w:tabs>
          <w:tab w:val="left" w:pos="-240"/>
        </w:tabs>
        <w:jc w:val="both"/>
        <w:rPr>
          <w:rFonts w:ascii="Bookman Old Style" w:hAnsi="Bookman Old Style"/>
          <w:sz w:val="16"/>
          <w:szCs w:val="16"/>
        </w:rPr>
      </w:pPr>
      <w:r w:rsidRPr="00C4204B">
        <w:rPr>
          <w:rFonts w:ascii="Bookman Old Style" w:hAnsi="Bookman Old Style"/>
          <w:sz w:val="16"/>
          <w:szCs w:val="16"/>
        </w:rPr>
        <w:t>The services we offer you</w:t>
      </w:r>
      <w:r w:rsidR="00884D52">
        <w:rPr>
          <w:rFonts w:ascii="Bookman Old Style" w:hAnsi="Bookman Old Style"/>
          <w:sz w:val="16"/>
          <w:szCs w:val="16"/>
        </w:rPr>
        <w:t>;</w:t>
      </w:r>
    </w:p>
    <w:p w14:paraId="7E444DE8" w14:textId="77777777" w:rsidR="00FD37BB" w:rsidRPr="00C4204B" w:rsidRDefault="00FD37BB" w:rsidP="0001444E">
      <w:pPr>
        <w:numPr>
          <w:ilvl w:val="0"/>
          <w:numId w:val="4"/>
        </w:numPr>
        <w:tabs>
          <w:tab w:val="left" w:pos="-240"/>
        </w:tabs>
        <w:jc w:val="both"/>
        <w:rPr>
          <w:rFonts w:ascii="Bookman Old Style" w:hAnsi="Bookman Old Style"/>
          <w:sz w:val="16"/>
          <w:szCs w:val="16"/>
        </w:rPr>
      </w:pPr>
      <w:r w:rsidRPr="00C4204B">
        <w:rPr>
          <w:rFonts w:ascii="Bookman Old Style" w:hAnsi="Bookman Old Style"/>
          <w:sz w:val="16"/>
          <w:szCs w:val="16"/>
        </w:rPr>
        <w:t>How we and others are paid</w:t>
      </w:r>
      <w:r w:rsidR="00884D52">
        <w:rPr>
          <w:rFonts w:ascii="Bookman Old Style" w:hAnsi="Bookman Old Style"/>
          <w:sz w:val="16"/>
          <w:szCs w:val="16"/>
        </w:rPr>
        <w:t>;</w:t>
      </w:r>
    </w:p>
    <w:p w14:paraId="1D6DC7FA" w14:textId="77777777" w:rsidR="00FD37BB" w:rsidRPr="00C4204B" w:rsidRDefault="00FD37BB" w:rsidP="0001444E">
      <w:pPr>
        <w:numPr>
          <w:ilvl w:val="0"/>
          <w:numId w:val="4"/>
        </w:numPr>
        <w:tabs>
          <w:tab w:val="left" w:pos="-240"/>
        </w:tabs>
        <w:jc w:val="both"/>
        <w:rPr>
          <w:rFonts w:ascii="Bookman Old Style" w:hAnsi="Bookman Old Style"/>
          <w:sz w:val="16"/>
          <w:szCs w:val="16"/>
        </w:rPr>
      </w:pPr>
      <w:r w:rsidRPr="00C4204B">
        <w:rPr>
          <w:rFonts w:ascii="Bookman Old Style" w:hAnsi="Bookman Old Style"/>
          <w:sz w:val="16"/>
          <w:szCs w:val="16"/>
        </w:rPr>
        <w:t>Any potential conflict of interest we may have</w:t>
      </w:r>
      <w:r w:rsidR="00884D52">
        <w:rPr>
          <w:rFonts w:ascii="Bookman Old Style" w:hAnsi="Bookman Old Style"/>
          <w:sz w:val="16"/>
          <w:szCs w:val="16"/>
        </w:rPr>
        <w:t>;</w:t>
      </w:r>
    </w:p>
    <w:p w14:paraId="179D7DB1" w14:textId="77777777" w:rsidR="00FD37BB" w:rsidRPr="00C4204B" w:rsidRDefault="00FD37BB" w:rsidP="0001444E">
      <w:pPr>
        <w:numPr>
          <w:ilvl w:val="0"/>
          <w:numId w:val="4"/>
        </w:numPr>
        <w:tabs>
          <w:tab w:val="left" w:pos="-240"/>
        </w:tabs>
        <w:jc w:val="both"/>
        <w:rPr>
          <w:rFonts w:ascii="Bookman Old Style" w:hAnsi="Bookman Old Style"/>
          <w:sz w:val="16"/>
          <w:szCs w:val="16"/>
        </w:rPr>
      </w:pPr>
      <w:r w:rsidRPr="00C4204B">
        <w:rPr>
          <w:rFonts w:ascii="Bookman Old Style" w:hAnsi="Bookman Old Style"/>
          <w:sz w:val="16"/>
          <w:szCs w:val="16"/>
        </w:rPr>
        <w:t>Our internal and external dispute resolution procedures and how you can access them</w:t>
      </w:r>
      <w:r w:rsidR="00884D52">
        <w:rPr>
          <w:rFonts w:ascii="Bookman Old Style" w:hAnsi="Bookman Old Style"/>
          <w:sz w:val="16"/>
          <w:szCs w:val="16"/>
        </w:rPr>
        <w:t>;</w:t>
      </w:r>
    </w:p>
    <w:p w14:paraId="0FEBA7CD" w14:textId="77777777" w:rsidR="00FD37BB" w:rsidRPr="00C4204B" w:rsidRDefault="00FD37BB" w:rsidP="0001444E">
      <w:pPr>
        <w:numPr>
          <w:ilvl w:val="0"/>
          <w:numId w:val="4"/>
        </w:numPr>
        <w:tabs>
          <w:tab w:val="left" w:pos="-240"/>
        </w:tabs>
        <w:jc w:val="both"/>
        <w:rPr>
          <w:rFonts w:ascii="Bookman Old Style" w:hAnsi="Bookman Old Style"/>
          <w:sz w:val="16"/>
          <w:szCs w:val="16"/>
        </w:rPr>
      </w:pPr>
      <w:r w:rsidRPr="00C4204B">
        <w:rPr>
          <w:rFonts w:ascii="Bookman Old Style" w:hAnsi="Bookman Old Style"/>
          <w:sz w:val="16"/>
          <w:szCs w:val="16"/>
        </w:rPr>
        <w:t>Arrangements we have in place to compensate clients for losses</w:t>
      </w:r>
      <w:r w:rsidR="00884D52">
        <w:rPr>
          <w:rFonts w:ascii="Bookman Old Style" w:hAnsi="Bookman Old Style"/>
          <w:sz w:val="16"/>
          <w:szCs w:val="16"/>
        </w:rPr>
        <w:t>.</w:t>
      </w:r>
    </w:p>
    <w:p w14:paraId="5E91154C" w14:textId="77777777" w:rsidR="00D76B72" w:rsidRPr="00C4204B" w:rsidRDefault="003578A0" w:rsidP="0001444E">
      <w:pPr>
        <w:tabs>
          <w:tab w:val="left" w:pos="-240"/>
        </w:tabs>
        <w:ind w:left="-240"/>
        <w:jc w:val="both"/>
        <w:rPr>
          <w:rFonts w:ascii="Bookman Old Style" w:hAnsi="Bookman Old Style"/>
          <w:b/>
          <w:sz w:val="16"/>
          <w:szCs w:val="16"/>
          <w:u w:val="single"/>
        </w:rPr>
      </w:pPr>
      <w:r w:rsidRPr="00C4204B">
        <w:rPr>
          <w:rFonts w:ascii="Bookman Old Style" w:hAnsi="Bookman Old Style"/>
          <w:b/>
          <w:sz w:val="16"/>
          <w:szCs w:val="16"/>
          <w:u w:val="single"/>
        </w:rPr>
        <w:t>About Coversafe</w:t>
      </w:r>
    </w:p>
    <w:p w14:paraId="7EEAFCCA" w14:textId="77777777" w:rsidR="003578A0" w:rsidRPr="00C4204B" w:rsidRDefault="00D76B72" w:rsidP="0001444E">
      <w:pPr>
        <w:tabs>
          <w:tab w:val="left" w:pos="-240"/>
        </w:tabs>
        <w:ind w:left="-240"/>
        <w:jc w:val="both"/>
        <w:rPr>
          <w:rFonts w:ascii="Bookman Old Style" w:hAnsi="Bookman Old Style"/>
          <w:sz w:val="16"/>
          <w:szCs w:val="16"/>
        </w:rPr>
      </w:pPr>
      <w:r w:rsidRPr="00C4204B">
        <w:rPr>
          <w:rFonts w:ascii="Bookman Old Style" w:hAnsi="Bookman Old Style"/>
          <w:sz w:val="16"/>
          <w:szCs w:val="16"/>
        </w:rPr>
        <w:t xml:space="preserve">Coversafe Insurance Brokers holds an Australian Financial Services Licence No: 246618 and is licensed as a General Insurance Broker. </w:t>
      </w:r>
      <w:r w:rsidR="003578A0" w:rsidRPr="00C4204B">
        <w:rPr>
          <w:rFonts w:ascii="Bookman Old Style" w:hAnsi="Bookman Old Style"/>
          <w:sz w:val="16"/>
          <w:szCs w:val="16"/>
        </w:rPr>
        <w:t>We are</w:t>
      </w:r>
      <w:r w:rsidRPr="00C4204B">
        <w:rPr>
          <w:rFonts w:ascii="Bookman Old Style" w:hAnsi="Bookman Old Style"/>
          <w:sz w:val="16"/>
          <w:szCs w:val="16"/>
        </w:rPr>
        <w:t xml:space="preserve"> </w:t>
      </w:r>
      <w:r w:rsidR="005F6975">
        <w:rPr>
          <w:rFonts w:ascii="Bookman Old Style" w:hAnsi="Bookman Old Style"/>
          <w:sz w:val="16"/>
          <w:szCs w:val="16"/>
        </w:rPr>
        <w:t xml:space="preserve">a Steadfast Network Broker, </w:t>
      </w:r>
      <w:r w:rsidRPr="00C4204B">
        <w:rPr>
          <w:rFonts w:ascii="Bookman Old Style" w:hAnsi="Bookman Old Style"/>
          <w:sz w:val="16"/>
          <w:szCs w:val="16"/>
        </w:rPr>
        <w:t>members of the National Insurance Brokers Association (NIBA)</w:t>
      </w:r>
      <w:r w:rsidR="003578A0" w:rsidRPr="00C4204B">
        <w:rPr>
          <w:rFonts w:ascii="Bookman Old Style" w:hAnsi="Bookman Old Style"/>
          <w:sz w:val="16"/>
          <w:szCs w:val="16"/>
        </w:rPr>
        <w:t>,</w:t>
      </w:r>
      <w:r w:rsidRPr="00C4204B">
        <w:rPr>
          <w:rFonts w:ascii="Bookman Old Style" w:hAnsi="Bookman Old Style"/>
          <w:sz w:val="16"/>
          <w:szCs w:val="16"/>
        </w:rPr>
        <w:t xml:space="preserve"> the Australian and New Zealand Insurance Institute (ANZII)</w:t>
      </w:r>
      <w:r w:rsidR="003578A0" w:rsidRPr="00C4204B">
        <w:rPr>
          <w:rFonts w:ascii="Bookman Old Style" w:hAnsi="Bookman Old Style"/>
          <w:sz w:val="16"/>
          <w:szCs w:val="16"/>
        </w:rPr>
        <w:t xml:space="preserve"> and</w:t>
      </w:r>
      <w:r w:rsidRPr="00C4204B">
        <w:rPr>
          <w:rFonts w:ascii="Bookman Old Style" w:hAnsi="Bookman Old Style"/>
          <w:sz w:val="16"/>
          <w:szCs w:val="16"/>
        </w:rPr>
        <w:t xml:space="preserve"> we subscribe to the Insurance Brokers’ Code of Practice.</w:t>
      </w:r>
    </w:p>
    <w:p w14:paraId="17F0DF13" w14:textId="77777777" w:rsidR="00884D52" w:rsidRDefault="003578A0" w:rsidP="00884D52">
      <w:pPr>
        <w:tabs>
          <w:tab w:val="left" w:pos="-240"/>
        </w:tabs>
        <w:ind w:left="-240"/>
        <w:jc w:val="both"/>
        <w:rPr>
          <w:rFonts w:ascii="Bookman Old Style" w:hAnsi="Bookman Old Style"/>
          <w:sz w:val="16"/>
          <w:szCs w:val="16"/>
        </w:rPr>
      </w:pPr>
      <w:r w:rsidRPr="00C4204B">
        <w:rPr>
          <w:rFonts w:ascii="Bookman Old Style" w:hAnsi="Bookman Old Style"/>
          <w:sz w:val="16"/>
          <w:szCs w:val="16"/>
        </w:rPr>
        <w:t>Coversafe Insurance Brokers is committed to provide sound advice based upon your needs and our comprehensive market knowledge. In accordance with our AFS Licence, we offer a range of services to assist you to protect your assets.  These include:</w:t>
      </w:r>
    </w:p>
    <w:p w14:paraId="0EAAA1F7" w14:textId="77777777" w:rsidR="00884D52" w:rsidRPr="00C4204B" w:rsidRDefault="00884D52" w:rsidP="001634DE">
      <w:pPr>
        <w:numPr>
          <w:ilvl w:val="0"/>
          <w:numId w:val="4"/>
        </w:numPr>
        <w:tabs>
          <w:tab w:val="left" w:pos="-240"/>
        </w:tabs>
        <w:jc w:val="both"/>
        <w:rPr>
          <w:rFonts w:ascii="Bookman Old Style" w:hAnsi="Bookman Old Style"/>
          <w:sz w:val="16"/>
          <w:szCs w:val="16"/>
        </w:rPr>
      </w:pPr>
      <w:r w:rsidRPr="00C4204B">
        <w:rPr>
          <w:rFonts w:ascii="Bookman Old Style" w:hAnsi="Bookman Old Style"/>
          <w:sz w:val="16"/>
          <w:szCs w:val="16"/>
        </w:rPr>
        <w:t>Reviewing and advising on your insurance needs</w:t>
      </w:r>
      <w:r>
        <w:rPr>
          <w:rFonts w:ascii="Bookman Old Style" w:hAnsi="Bookman Old Style"/>
          <w:sz w:val="16"/>
          <w:szCs w:val="16"/>
        </w:rPr>
        <w:t>;</w:t>
      </w:r>
    </w:p>
    <w:p w14:paraId="43142DD6" w14:textId="77777777" w:rsidR="00884D52" w:rsidRPr="00C4204B" w:rsidRDefault="00884D52" w:rsidP="001634DE">
      <w:pPr>
        <w:numPr>
          <w:ilvl w:val="0"/>
          <w:numId w:val="4"/>
        </w:numPr>
        <w:tabs>
          <w:tab w:val="left" w:pos="-240"/>
        </w:tabs>
        <w:jc w:val="both"/>
        <w:rPr>
          <w:rFonts w:ascii="Bookman Old Style" w:hAnsi="Bookman Old Style"/>
          <w:sz w:val="16"/>
          <w:szCs w:val="16"/>
        </w:rPr>
      </w:pPr>
      <w:r w:rsidRPr="00C4204B">
        <w:rPr>
          <w:rFonts w:ascii="Bookman Old Style" w:hAnsi="Bookman Old Style"/>
          <w:sz w:val="16"/>
          <w:szCs w:val="16"/>
        </w:rPr>
        <w:t>Arranging and renewing insurance contracts on your behal</w:t>
      </w:r>
      <w:r>
        <w:rPr>
          <w:rFonts w:ascii="Bookman Old Style" w:hAnsi="Bookman Old Style"/>
          <w:sz w:val="16"/>
          <w:szCs w:val="16"/>
        </w:rPr>
        <w:t>f;</w:t>
      </w:r>
    </w:p>
    <w:p w14:paraId="782F51EA" w14:textId="77777777" w:rsidR="00884D52" w:rsidRPr="00C4204B" w:rsidRDefault="00884D52" w:rsidP="001634DE">
      <w:pPr>
        <w:numPr>
          <w:ilvl w:val="0"/>
          <w:numId w:val="4"/>
        </w:numPr>
        <w:tabs>
          <w:tab w:val="left" w:pos="-240"/>
        </w:tabs>
        <w:jc w:val="both"/>
        <w:rPr>
          <w:rFonts w:ascii="Bookman Old Style" w:hAnsi="Bookman Old Style"/>
          <w:sz w:val="16"/>
          <w:szCs w:val="16"/>
        </w:rPr>
      </w:pPr>
      <w:r w:rsidRPr="00C4204B">
        <w:rPr>
          <w:rFonts w:ascii="Bookman Old Style" w:hAnsi="Bookman Old Style"/>
          <w:sz w:val="16"/>
          <w:szCs w:val="16"/>
        </w:rPr>
        <w:t>Assisting you with insurance claims and negotiating settlement</w:t>
      </w:r>
      <w:r>
        <w:rPr>
          <w:rFonts w:ascii="Bookman Old Style" w:hAnsi="Bookman Old Style"/>
          <w:sz w:val="16"/>
          <w:szCs w:val="16"/>
        </w:rPr>
        <w:t>;</w:t>
      </w:r>
    </w:p>
    <w:p w14:paraId="59B40766" w14:textId="346624F8" w:rsidR="000E3AA6" w:rsidRPr="00A73CD9" w:rsidRDefault="00884D52" w:rsidP="00A73CD9">
      <w:pPr>
        <w:numPr>
          <w:ilvl w:val="0"/>
          <w:numId w:val="4"/>
        </w:numPr>
        <w:tabs>
          <w:tab w:val="left" w:pos="-240"/>
        </w:tabs>
        <w:jc w:val="both"/>
        <w:rPr>
          <w:rFonts w:ascii="Bookman Old Style" w:hAnsi="Bookman Old Style"/>
          <w:sz w:val="16"/>
          <w:szCs w:val="16"/>
        </w:rPr>
      </w:pPr>
      <w:r w:rsidRPr="00C4204B">
        <w:rPr>
          <w:rFonts w:ascii="Bookman Old Style" w:hAnsi="Bookman Old Style"/>
          <w:sz w:val="16"/>
          <w:szCs w:val="16"/>
        </w:rPr>
        <w:t>Regular servicing of your account.</w:t>
      </w:r>
    </w:p>
    <w:tbl>
      <w:tblPr>
        <w:tblW w:w="1100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8"/>
      </w:tblGrid>
      <w:tr w:rsidR="004D13B2" w:rsidRPr="006A0BAA" w14:paraId="39076625" w14:textId="77777777" w:rsidTr="00FD1B4B">
        <w:tc>
          <w:tcPr>
            <w:tcW w:w="11008" w:type="dxa"/>
            <w:shd w:val="clear" w:color="auto" w:fill="auto"/>
          </w:tcPr>
          <w:p w14:paraId="6A8CBE9A" w14:textId="77777777" w:rsidR="00D95434" w:rsidRDefault="004D13B2" w:rsidP="006A0BAA">
            <w:pPr>
              <w:tabs>
                <w:tab w:val="left" w:pos="-240"/>
              </w:tabs>
              <w:ind w:left="-240"/>
              <w:jc w:val="both"/>
              <w:rPr>
                <w:rFonts w:ascii="Bookman Old Style" w:hAnsi="Bookman Old Style"/>
                <w:b/>
                <w:sz w:val="16"/>
                <w:szCs w:val="16"/>
                <w:u w:val="single"/>
              </w:rPr>
            </w:pPr>
            <w:bookmarkStart w:id="0" w:name="_Hlk76040782"/>
            <w:r w:rsidRPr="006A0BAA">
              <w:rPr>
                <w:rFonts w:ascii="Bookman Old Style" w:hAnsi="Bookman Old Style"/>
                <w:b/>
                <w:sz w:val="16"/>
                <w:szCs w:val="16"/>
                <w:u w:val="single"/>
              </w:rPr>
              <w:t>O</w:t>
            </w:r>
            <w:bookmarkEnd w:id="0"/>
            <w:r w:rsidRPr="006A0BAA">
              <w:rPr>
                <w:rFonts w:ascii="Bookman Old Style" w:hAnsi="Bookman Old Style"/>
                <w:b/>
                <w:sz w:val="16"/>
                <w:szCs w:val="16"/>
                <w:u w:val="single"/>
              </w:rPr>
              <w:t xml:space="preserve"> Why we are not independent, impartial, or unbiased in relation to the provision of personal advice and the impact of this on you</w:t>
            </w:r>
            <w:r w:rsidR="00D95434">
              <w:rPr>
                <w:rFonts w:ascii="Bookman Old Style" w:hAnsi="Bookman Old Style"/>
                <w:b/>
                <w:sz w:val="16"/>
                <w:szCs w:val="16"/>
                <w:u w:val="single"/>
              </w:rPr>
              <w:t xml:space="preserve">. </w:t>
            </w:r>
          </w:p>
          <w:p w14:paraId="3478FF06" w14:textId="77777777" w:rsidR="004D13B2" w:rsidRPr="00D95434" w:rsidRDefault="00D95434" w:rsidP="006A0BAA">
            <w:pPr>
              <w:tabs>
                <w:tab w:val="left" w:pos="-240"/>
              </w:tabs>
              <w:ind w:left="-240"/>
              <w:jc w:val="both"/>
              <w:rPr>
                <w:rFonts w:ascii="Bookman Old Style" w:hAnsi="Bookman Old Style"/>
                <w:sz w:val="16"/>
                <w:szCs w:val="16"/>
              </w:rPr>
            </w:pPr>
            <w:r>
              <w:rPr>
                <w:rFonts w:ascii="Bookman Old Style" w:hAnsi="Bookman Old Style"/>
                <w:b/>
                <w:sz w:val="16"/>
                <w:szCs w:val="16"/>
                <w:u w:val="single"/>
              </w:rPr>
              <w:t xml:space="preserve">   </w:t>
            </w:r>
            <w:r>
              <w:rPr>
                <w:rFonts w:ascii="Bookman Old Style" w:hAnsi="Bookman Old Style"/>
                <w:b/>
                <w:sz w:val="16"/>
                <w:szCs w:val="16"/>
              </w:rPr>
              <w:t xml:space="preserve"> </w:t>
            </w:r>
            <w:r>
              <w:rPr>
                <w:rFonts w:ascii="Bookman Old Style" w:hAnsi="Bookman Old Style"/>
                <w:bCs/>
                <w:sz w:val="16"/>
                <w:szCs w:val="16"/>
              </w:rPr>
              <w:t>Coversafe Insurance Brokers Pty Ltd is not</w:t>
            </w:r>
            <w:r w:rsidR="004D13B2" w:rsidRPr="00D95434">
              <w:rPr>
                <w:rFonts w:ascii="Bookman Old Style" w:hAnsi="Bookman Old Style"/>
                <w:sz w:val="14"/>
                <w:szCs w:val="14"/>
              </w:rPr>
              <w:t xml:space="preserve"> </w:t>
            </w:r>
            <w:r w:rsidR="004D13B2" w:rsidRPr="00D95434">
              <w:rPr>
                <w:rFonts w:ascii="Bookman Old Style" w:hAnsi="Bookman Old Style"/>
                <w:sz w:val="16"/>
                <w:szCs w:val="16"/>
              </w:rPr>
              <w:t>independent, impartial, or unbiased pursuant to section 923A of the Corporations Act because:</w:t>
            </w:r>
          </w:p>
          <w:p w14:paraId="20DC644B" w14:textId="77777777" w:rsidR="004D13B2" w:rsidRPr="00D95434" w:rsidRDefault="004D13B2" w:rsidP="009C0E5C">
            <w:pPr>
              <w:numPr>
                <w:ilvl w:val="0"/>
                <w:numId w:val="4"/>
              </w:numPr>
              <w:tabs>
                <w:tab w:val="left" w:pos="-240"/>
              </w:tabs>
              <w:jc w:val="both"/>
              <w:rPr>
                <w:rFonts w:ascii="Bookman Old Style" w:hAnsi="Bookman Old Style"/>
                <w:sz w:val="16"/>
                <w:szCs w:val="16"/>
              </w:rPr>
            </w:pPr>
            <w:r w:rsidRPr="00D95434">
              <w:rPr>
                <w:rFonts w:ascii="Bookman Old Style" w:hAnsi="Bookman Old Style"/>
                <w:sz w:val="16"/>
                <w:szCs w:val="16"/>
              </w:rPr>
              <w:t xml:space="preserve">We may receive remuneration, commission, gifts, or other benefits when we provide personal advice to you in relation to insurance products and other financial products. </w:t>
            </w:r>
          </w:p>
          <w:p w14:paraId="4200664A" w14:textId="77777777" w:rsidR="004D13B2" w:rsidRDefault="004D13B2" w:rsidP="009C0E5C">
            <w:pPr>
              <w:numPr>
                <w:ilvl w:val="0"/>
                <w:numId w:val="4"/>
              </w:numPr>
              <w:tabs>
                <w:tab w:val="left" w:pos="-240"/>
              </w:tabs>
              <w:jc w:val="both"/>
              <w:rPr>
                <w:rFonts w:ascii="Bookman Old Style" w:hAnsi="Bookman Old Style"/>
                <w:sz w:val="16"/>
                <w:szCs w:val="16"/>
              </w:rPr>
            </w:pPr>
            <w:r w:rsidRPr="00D95434">
              <w:rPr>
                <w:rFonts w:ascii="Bookman Old Style" w:hAnsi="Bookman Old Style"/>
                <w:sz w:val="16"/>
                <w:szCs w:val="16"/>
              </w:rPr>
              <w:t xml:space="preserve">We may have associations or relationships with issuers of insurance products and other financial products.  </w:t>
            </w:r>
          </w:p>
          <w:p w14:paraId="246104F1" w14:textId="3A73A0C6" w:rsidR="004D13B2" w:rsidRPr="0005477F" w:rsidRDefault="00D95434" w:rsidP="006A0BAA">
            <w:pPr>
              <w:tabs>
                <w:tab w:val="left" w:pos="-240"/>
              </w:tabs>
              <w:jc w:val="both"/>
              <w:rPr>
                <w:rFonts w:ascii="Bookman Old Style" w:hAnsi="Bookman Old Style"/>
                <w:sz w:val="16"/>
                <w:szCs w:val="16"/>
              </w:rPr>
            </w:pPr>
            <w:r w:rsidRPr="00D95434">
              <w:rPr>
                <w:rFonts w:ascii="Bookman Old Style" w:hAnsi="Bookman Old Style"/>
                <w:sz w:val="16"/>
                <w:szCs w:val="16"/>
              </w:rPr>
              <w:t>Further information about t</w:t>
            </w:r>
            <w:r w:rsidR="004D13B2" w:rsidRPr="00D95434">
              <w:rPr>
                <w:rFonts w:ascii="Bookman Old Style" w:hAnsi="Bookman Old Style"/>
                <w:sz w:val="16"/>
                <w:szCs w:val="16"/>
              </w:rPr>
              <w:t xml:space="preserve">hese benefits and relationships is set out in this Financial Services Guide. If you have any questions about this information, please ask us. </w:t>
            </w:r>
          </w:p>
        </w:tc>
      </w:tr>
    </w:tbl>
    <w:p w14:paraId="6BE6760D" w14:textId="77777777" w:rsidR="004D13B2" w:rsidRDefault="004D13B2" w:rsidP="000E3AA6">
      <w:pPr>
        <w:tabs>
          <w:tab w:val="left" w:pos="-240"/>
        </w:tabs>
        <w:ind w:left="-240"/>
        <w:jc w:val="both"/>
        <w:rPr>
          <w:rFonts w:ascii="Bookman Old Style" w:hAnsi="Bookman Old Style"/>
          <w:b/>
          <w:sz w:val="16"/>
          <w:szCs w:val="16"/>
          <w:u w:val="single"/>
        </w:rPr>
      </w:pPr>
    </w:p>
    <w:p w14:paraId="034BBE0C" w14:textId="77777777" w:rsidR="000D132B" w:rsidRPr="00884D52" w:rsidRDefault="000D132B" w:rsidP="00884D52">
      <w:pPr>
        <w:tabs>
          <w:tab w:val="left" w:pos="-240"/>
        </w:tabs>
        <w:ind w:left="-240"/>
        <w:jc w:val="both"/>
        <w:rPr>
          <w:rFonts w:ascii="Bookman Old Style" w:hAnsi="Bookman Old Style"/>
          <w:sz w:val="16"/>
          <w:szCs w:val="16"/>
        </w:rPr>
      </w:pPr>
      <w:r w:rsidRPr="00C4204B">
        <w:rPr>
          <w:rFonts w:ascii="Bookman Old Style" w:hAnsi="Bookman Old Style"/>
          <w:b/>
          <w:sz w:val="16"/>
          <w:szCs w:val="16"/>
          <w:u w:val="single"/>
        </w:rPr>
        <w:t>Further information when personal advice is given</w:t>
      </w:r>
    </w:p>
    <w:p w14:paraId="0BC68670" w14:textId="77777777" w:rsidR="000D132B" w:rsidRPr="00C4204B" w:rsidRDefault="000D132B" w:rsidP="0001444E">
      <w:pPr>
        <w:tabs>
          <w:tab w:val="left" w:pos="-240"/>
        </w:tabs>
        <w:ind w:left="-240"/>
        <w:jc w:val="both"/>
        <w:rPr>
          <w:rFonts w:ascii="Bookman Old Style" w:hAnsi="Bookman Old Style"/>
          <w:sz w:val="16"/>
          <w:szCs w:val="16"/>
        </w:rPr>
      </w:pPr>
      <w:r w:rsidRPr="00C4204B">
        <w:rPr>
          <w:rFonts w:ascii="Bookman Old Style" w:hAnsi="Bookman Old Style"/>
          <w:sz w:val="16"/>
          <w:szCs w:val="16"/>
        </w:rPr>
        <w:t xml:space="preserve">We will provide you with further information whenever we provide you with advice which </w:t>
      </w:r>
      <w:r w:rsidR="0049054B" w:rsidRPr="00C4204B">
        <w:rPr>
          <w:rFonts w:ascii="Bookman Old Style" w:hAnsi="Bookman Old Style"/>
          <w:sz w:val="16"/>
          <w:szCs w:val="16"/>
        </w:rPr>
        <w:t>considers</w:t>
      </w:r>
      <w:r w:rsidRPr="00C4204B">
        <w:rPr>
          <w:rFonts w:ascii="Bookman Old Style" w:hAnsi="Bookman Old Style"/>
          <w:sz w:val="16"/>
          <w:szCs w:val="16"/>
        </w:rPr>
        <w:t xml:space="preserve"> your objectives, financial situation and needs. This information may include the advice that we have given you, the basis of the advice and other information on our remuneration and any relevant associations or interests. This information may be contained in a </w:t>
      </w:r>
      <w:r w:rsidR="00F53D2B">
        <w:rPr>
          <w:rFonts w:ascii="Bookman Old Style" w:hAnsi="Bookman Old Style"/>
          <w:sz w:val="16"/>
          <w:szCs w:val="16"/>
        </w:rPr>
        <w:t>S</w:t>
      </w:r>
      <w:r w:rsidRPr="00C4204B">
        <w:rPr>
          <w:rFonts w:ascii="Bookman Old Style" w:hAnsi="Bookman Old Style"/>
          <w:sz w:val="16"/>
          <w:szCs w:val="16"/>
        </w:rPr>
        <w:t xml:space="preserve">tatement of </w:t>
      </w:r>
      <w:r w:rsidR="00F53D2B">
        <w:rPr>
          <w:rFonts w:ascii="Bookman Old Style" w:hAnsi="Bookman Old Style"/>
          <w:sz w:val="16"/>
          <w:szCs w:val="16"/>
        </w:rPr>
        <w:t>A</w:t>
      </w:r>
      <w:r w:rsidRPr="00C4204B">
        <w:rPr>
          <w:rFonts w:ascii="Bookman Old Style" w:hAnsi="Bookman Old Style"/>
          <w:sz w:val="16"/>
          <w:szCs w:val="16"/>
        </w:rPr>
        <w:t>dvice (S</w:t>
      </w:r>
      <w:r w:rsidR="00041106">
        <w:rPr>
          <w:rFonts w:ascii="Bookman Old Style" w:hAnsi="Bookman Old Style"/>
          <w:sz w:val="16"/>
          <w:szCs w:val="16"/>
        </w:rPr>
        <w:t>o</w:t>
      </w:r>
      <w:r w:rsidRPr="00C4204B">
        <w:rPr>
          <w:rFonts w:ascii="Bookman Old Style" w:hAnsi="Bookman Old Style"/>
          <w:sz w:val="16"/>
          <w:szCs w:val="16"/>
        </w:rPr>
        <w:t>A).</w:t>
      </w:r>
    </w:p>
    <w:p w14:paraId="5A203361" w14:textId="77777777" w:rsidR="000D132B" w:rsidRPr="00C4204B" w:rsidRDefault="000D132B" w:rsidP="0001444E">
      <w:pPr>
        <w:tabs>
          <w:tab w:val="left" w:pos="-240"/>
        </w:tabs>
        <w:ind w:left="-240"/>
        <w:jc w:val="both"/>
        <w:rPr>
          <w:rFonts w:ascii="Bookman Old Style" w:hAnsi="Bookman Old Style"/>
          <w:sz w:val="16"/>
          <w:szCs w:val="16"/>
        </w:rPr>
      </w:pPr>
      <w:r w:rsidRPr="00C4204B">
        <w:rPr>
          <w:rFonts w:ascii="Bookman Old Style" w:hAnsi="Bookman Old Style"/>
          <w:sz w:val="16"/>
          <w:szCs w:val="16"/>
        </w:rPr>
        <w:t>When you ask us to recommend an insurance policy for you, we will usually only consider the policies offered by the insurers or insurance providers that we deal with regularly.  In giving you advice about the costs and terms of recommended polic</w:t>
      </w:r>
      <w:r w:rsidR="00F51305">
        <w:rPr>
          <w:rFonts w:ascii="Bookman Old Style" w:hAnsi="Bookman Old Style"/>
          <w:sz w:val="16"/>
          <w:szCs w:val="16"/>
        </w:rPr>
        <w:t>i</w:t>
      </w:r>
      <w:r w:rsidRPr="00C4204B">
        <w:rPr>
          <w:rFonts w:ascii="Bookman Old Style" w:hAnsi="Bookman Old Style"/>
          <w:sz w:val="16"/>
          <w:szCs w:val="16"/>
        </w:rPr>
        <w:t>es we have not compared those policies to other policies available, other than from those insurers we deal with regularly.</w:t>
      </w:r>
    </w:p>
    <w:p w14:paraId="20600605" w14:textId="77777777" w:rsidR="000D132B" w:rsidRPr="00C4204B" w:rsidRDefault="000D132B" w:rsidP="0001444E">
      <w:pPr>
        <w:tabs>
          <w:tab w:val="left" w:pos="-240"/>
        </w:tabs>
        <w:ind w:left="-240"/>
        <w:jc w:val="both"/>
        <w:rPr>
          <w:rFonts w:ascii="Bookman Old Style" w:hAnsi="Bookman Old Style"/>
          <w:b/>
          <w:sz w:val="16"/>
          <w:szCs w:val="16"/>
          <w:u w:val="single"/>
        </w:rPr>
      </w:pPr>
      <w:r w:rsidRPr="00C4204B">
        <w:rPr>
          <w:rFonts w:ascii="Bookman Old Style" w:hAnsi="Bookman Old Style"/>
          <w:b/>
          <w:sz w:val="16"/>
          <w:szCs w:val="16"/>
          <w:u w:val="single"/>
        </w:rPr>
        <w:t xml:space="preserve">Product </w:t>
      </w:r>
      <w:r w:rsidR="00032D31">
        <w:rPr>
          <w:rFonts w:ascii="Bookman Old Style" w:hAnsi="Bookman Old Style"/>
          <w:b/>
          <w:sz w:val="16"/>
          <w:szCs w:val="16"/>
          <w:u w:val="single"/>
        </w:rPr>
        <w:t>D</w:t>
      </w:r>
      <w:r w:rsidRPr="00C4204B">
        <w:rPr>
          <w:rFonts w:ascii="Bookman Old Style" w:hAnsi="Bookman Old Style"/>
          <w:b/>
          <w:sz w:val="16"/>
          <w:szCs w:val="16"/>
          <w:u w:val="single"/>
        </w:rPr>
        <w:t xml:space="preserve">isclosure </w:t>
      </w:r>
      <w:r w:rsidR="00032D31">
        <w:rPr>
          <w:rFonts w:ascii="Bookman Old Style" w:hAnsi="Bookman Old Style"/>
          <w:b/>
          <w:sz w:val="16"/>
          <w:szCs w:val="16"/>
          <w:u w:val="single"/>
        </w:rPr>
        <w:t>S</w:t>
      </w:r>
      <w:r w:rsidRPr="00C4204B">
        <w:rPr>
          <w:rFonts w:ascii="Bookman Old Style" w:hAnsi="Bookman Old Style"/>
          <w:b/>
          <w:sz w:val="16"/>
          <w:szCs w:val="16"/>
          <w:u w:val="single"/>
        </w:rPr>
        <w:t>tatement</w:t>
      </w:r>
    </w:p>
    <w:p w14:paraId="1ED3A6B0" w14:textId="77777777" w:rsidR="000D132B" w:rsidRPr="00C4204B" w:rsidRDefault="000D132B" w:rsidP="0001444E">
      <w:pPr>
        <w:tabs>
          <w:tab w:val="left" w:pos="-240"/>
        </w:tabs>
        <w:ind w:left="-240"/>
        <w:jc w:val="both"/>
        <w:rPr>
          <w:rFonts w:ascii="Bookman Old Style" w:hAnsi="Bookman Old Style"/>
          <w:sz w:val="16"/>
          <w:szCs w:val="16"/>
        </w:rPr>
      </w:pPr>
      <w:r w:rsidRPr="00C4204B">
        <w:rPr>
          <w:rFonts w:ascii="Bookman Old Style" w:hAnsi="Bookman Old Style"/>
          <w:sz w:val="16"/>
          <w:szCs w:val="16"/>
        </w:rPr>
        <w:t xml:space="preserve">If we offer to arrange the issue of an insurance policy to you, we will also provide you with, or pass on to you, a </w:t>
      </w:r>
      <w:r w:rsidR="005C1823">
        <w:rPr>
          <w:rFonts w:ascii="Bookman Old Style" w:hAnsi="Bookman Old Style"/>
          <w:sz w:val="16"/>
          <w:szCs w:val="16"/>
        </w:rPr>
        <w:t>P</w:t>
      </w:r>
      <w:r w:rsidRPr="00C4204B">
        <w:rPr>
          <w:rFonts w:ascii="Bookman Old Style" w:hAnsi="Bookman Old Style"/>
          <w:sz w:val="16"/>
          <w:szCs w:val="16"/>
        </w:rPr>
        <w:t xml:space="preserve">roduct </w:t>
      </w:r>
      <w:r w:rsidR="005C1823">
        <w:rPr>
          <w:rFonts w:ascii="Bookman Old Style" w:hAnsi="Bookman Old Style"/>
          <w:sz w:val="16"/>
          <w:szCs w:val="16"/>
        </w:rPr>
        <w:t>D</w:t>
      </w:r>
      <w:r w:rsidRPr="00C4204B">
        <w:rPr>
          <w:rFonts w:ascii="Bookman Old Style" w:hAnsi="Bookman Old Style"/>
          <w:sz w:val="16"/>
          <w:szCs w:val="16"/>
        </w:rPr>
        <w:t xml:space="preserve">isclosure </w:t>
      </w:r>
      <w:r w:rsidR="005C1823">
        <w:rPr>
          <w:rFonts w:ascii="Bookman Old Style" w:hAnsi="Bookman Old Style"/>
          <w:sz w:val="16"/>
          <w:szCs w:val="16"/>
        </w:rPr>
        <w:t>S</w:t>
      </w:r>
      <w:r w:rsidRPr="00C4204B">
        <w:rPr>
          <w:rFonts w:ascii="Bookman Old Style" w:hAnsi="Bookman Old Style"/>
          <w:sz w:val="16"/>
          <w:szCs w:val="16"/>
        </w:rPr>
        <w:t xml:space="preserve">tatement (PDS), unless you already have an </w:t>
      </w:r>
      <w:r w:rsidR="000E3AA6" w:rsidRPr="00C4204B">
        <w:rPr>
          <w:rFonts w:ascii="Bookman Old Style" w:hAnsi="Bookman Old Style"/>
          <w:sz w:val="16"/>
          <w:szCs w:val="16"/>
        </w:rPr>
        <w:t>up-to-date</w:t>
      </w:r>
      <w:r w:rsidRPr="00C4204B">
        <w:rPr>
          <w:rFonts w:ascii="Bookman Old Style" w:hAnsi="Bookman Old Style"/>
          <w:sz w:val="16"/>
          <w:szCs w:val="16"/>
        </w:rPr>
        <w:t xml:space="preserve"> PDS.  The PDS will contain information about the </w:t>
      </w:r>
      <w:r w:rsidR="0049054B" w:rsidRPr="00C4204B">
        <w:rPr>
          <w:rFonts w:ascii="Bookman Old Style" w:hAnsi="Bookman Old Style"/>
          <w:sz w:val="16"/>
          <w:szCs w:val="16"/>
        </w:rPr>
        <w:t>policy</w:t>
      </w:r>
      <w:r w:rsidRPr="00C4204B">
        <w:rPr>
          <w:rFonts w:ascii="Bookman Old Style" w:hAnsi="Bookman Old Style"/>
          <w:sz w:val="16"/>
          <w:szCs w:val="16"/>
        </w:rPr>
        <w:t xml:space="preserve"> which will enable you to make an informed decision about purchasing that policy.</w:t>
      </w:r>
    </w:p>
    <w:p w14:paraId="38AE829B" w14:textId="77777777" w:rsidR="000D132B" w:rsidRPr="00C4204B" w:rsidRDefault="000D132B" w:rsidP="0001444E">
      <w:pPr>
        <w:tabs>
          <w:tab w:val="left" w:pos="-240"/>
        </w:tabs>
        <w:ind w:left="-240"/>
        <w:jc w:val="both"/>
        <w:rPr>
          <w:rFonts w:ascii="Bookman Old Style" w:hAnsi="Bookman Old Style"/>
          <w:b/>
          <w:sz w:val="16"/>
          <w:szCs w:val="16"/>
          <w:u w:val="single"/>
        </w:rPr>
      </w:pPr>
      <w:r w:rsidRPr="00C4204B">
        <w:rPr>
          <w:rFonts w:ascii="Bookman Old Style" w:hAnsi="Bookman Old Style"/>
          <w:b/>
          <w:sz w:val="16"/>
          <w:szCs w:val="16"/>
          <w:u w:val="single"/>
        </w:rPr>
        <w:t>From when does this FSG apply?</w:t>
      </w:r>
    </w:p>
    <w:p w14:paraId="19D557E4" w14:textId="5D3B488B" w:rsidR="000D132B" w:rsidRPr="00C4204B" w:rsidRDefault="000D132B" w:rsidP="0001444E">
      <w:pPr>
        <w:tabs>
          <w:tab w:val="left" w:pos="-240"/>
        </w:tabs>
        <w:ind w:left="-240"/>
        <w:jc w:val="both"/>
        <w:rPr>
          <w:rFonts w:ascii="Bookman Old Style" w:hAnsi="Bookman Old Style"/>
          <w:sz w:val="16"/>
          <w:szCs w:val="16"/>
        </w:rPr>
      </w:pPr>
      <w:r w:rsidRPr="00C4204B">
        <w:rPr>
          <w:rFonts w:ascii="Bookman Old Style" w:hAnsi="Bookman Old Style"/>
          <w:sz w:val="16"/>
          <w:szCs w:val="16"/>
        </w:rPr>
        <w:t xml:space="preserve">This FSG applies from </w:t>
      </w:r>
      <w:r w:rsidR="00A73CD9">
        <w:rPr>
          <w:rFonts w:ascii="Bookman Old Style" w:hAnsi="Bookman Old Style"/>
          <w:sz w:val="16"/>
          <w:szCs w:val="16"/>
        </w:rPr>
        <w:t>4</w:t>
      </w:r>
      <w:r w:rsidR="00A73CD9">
        <w:rPr>
          <w:rFonts w:ascii="Bookman Old Style" w:hAnsi="Bookman Old Style"/>
          <w:sz w:val="16"/>
          <w:szCs w:val="16"/>
          <w:vertAlign w:val="superscript"/>
        </w:rPr>
        <w:t xml:space="preserve">th </w:t>
      </w:r>
      <w:r w:rsidR="00A73CD9">
        <w:rPr>
          <w:rFonts w:ascii="Bookman Old Style" w:hAnsi="Bookman Old Style"/>
          <w:sz w:val="16"/>
          <w:szCs w:val="16"/>
        </w:rPr>
        <w:t>September 2024</w:t>
      </w:r>
      <w:r w:rsidRPr="00C4204B">
        <w:rPr>
          <w:rFonts w:ascii="Bookman Old Style" w:hAnsi="Bookman Old Style"/>
          <w:sz w:val="16"/>
          <w:szCs w:val="16"/>
        </w:rPr>
        <w:t xml:space="preserve"> but will cover services not covered by this FSG.</w:t>
      </w:r>
    </w:p>
    <w:p w14:paraId="289988AA" w14:textId="77777777" w:rsidR="000D132B" w:rsidRPr="00C4204B" w:rsidRDefault="000D132B" w:rsidP="0001444E">
      <w:pPr>
        <w:tabs>
          <w:tab w:val="left" w:pos="-240"/>
        </w:tabs>
        <w:ind w:left="-240"/>
        <w:jc w:val="both"/>
        <w:rPr>
          <w:rFonts w:ascii="Bookman Old Style" w:hAnsi="Bookman Old Style"/>
          <w:b/>
          <w:sz w:val="16"/>
          <w:szCs w:val="16"/>
          <w:u w:val="single"/>
        </w:rPr>
      </w:pPr>
      <w:r w:rsidRPr="00C4204B">
        <w:rPr>
          <w:rFonts w:ascii="Bookman Old Style" w:hAnsi="Bookman Old Style"/>
          <w:b/>
          <w:sz w:val="16"/>
          <w:szCs w:val="16"/>
          <w:u w:val="single"/>
        </w:rPr>
        <w:t>How can I instruct you?</w:t>
      </w:r>
    </w:p>
    <w:p w14:paraId="251CBC7F" w14:textId="77777777" w:rsidR="000D132B" w:rsidRPr="00C4204B" w:rsidRDefault="000D132B" w:rsidP="0001444E">
      <w:pPr>
        <w:tabs>
          <w:tab w:val="left" w:pos="-240"/>
        </w:tabs>
        <w:ind w:left="-240"/>
        <w:jc w:val="both"/>
        <w:rPr>
          <w:rFonts w:ascii="Bookman Old Style" w:hAnsi="Bookman Old Style"/>
          <w:sz w:val="16"/>
          <w:szCs w:val="16"/>
        </w:rPr>
      </w:pPr>
      <w:r w:rsidRPr="00C4204B">
        <w:rPr>
          <w:rFonts w:ascii="Bookman Old Style" w:hAnsi="Bookman Old Style"/>
          <w:sz w:val="16"/>
          <w:szCs w:val="16"/>
        </w:rPr>
        <w:t xml:space="preserve">You can contact </w:t>
      </w:r>
      <w:r w:rsidR="005F6975">
        <w:rPr>
          <w:rFonts w:ascii="Bookman Old Style" w:hAnsi="Bookman Old Style"/>
          <w:sz w:val="16"/>
          <w:szCs w:val="16"/>
        </w:rPr>
        <w:t>our company</w:t>
      </w:r>
      <w:r w:rsidRPr="00C4204B">
        <w:rPr>
          <w:rFonts w:ascii="Bookman Old Style" w:hAnsi="Bookman Old Style"/>
          <w:sz w:val="16"/>
          <w:szCs w:val="16"/>
        </w:rPr>
        <w:t xml:space="preserve"> to give us instructions by post, phone, fax or email on the contact number</w:t>
      </w:r>
      <w:r w:rsidR="00841C87" w:rsidRPr="00C4204B">
        <w:rPr>
          <w:rFonts w:ascii="Bookman Old Style" w:hAnsi="Bookman Old Style"/>
          <w:sz w:val="16"/>
          <w:szCs w:val="16"/>
        </w:rPr>
        <w:t>s</w:t>
      </w:r>
      <w:r w:rsidRPr="00C4204B">
        <w:rPr>
          <w:rFonts w:ascii="Bookman Old Style" w:hAnsi="Bookman Old Style"/>
          <w:sz w:val="16"/>
          <w:szCs w:val="16"/>
        </w:rPr>
        <w:t xml:space="preserve"> or details mentioned at the beginning of this FSG.</w:t>
      </w:r>
    </w:p>
    <w:p w14:paraId="5A782CB3" w14:textId="77777777" w:rsidR="000D132B" w:rsidRPr="00C4204B" w:rsidRDefault="000D132B" w:rsidP="0001444E">
      <w:pPr>
        <w:tabs>
          <w:tab w:val="left" w:pos="-240"/>
        </w:tabs>
        <w:ind w:left="-240"/>
        <w:jc w:val="both"/>
        <w:rPr>
          <w:rFonts w:ascii="Bookman Old Style" w:hAnsi="Bookman Old Style"/>
          <w:b/>
          <w:sz w:val="16"/>
          <w:szCs w:val="16"/>
          <w:u w:val="single"/>
        </w:rPr>
      </w:pPr>
      <w:r w:rsidRPr="00C4204B">
        <w:rPr>
          <w:rFonts w:ascii="Bookman Old Style" w:hAnsi="Bookman Old Style"/>
          <w:b/>
          <w:sz w:val="16"/>
          <w:szCs w:val="16"/>
          <w:u w:val="single"/>
        </w:rPr>
        <w:t>Who is responsible for the financial services provided?</w:t>
      </w:r>
    </w:p>
    <w:p w14:paraId="4F57C3B1" w14:textId="77777777" w:rsidR="00841C87" w:rsidRPr="00C4204B" w:rsidRDefault="000D132B" w:rsidP="0001444E">
      <w:pPr>
        <w:tabs>
          <w:tab w:val="left" w:pos="-240"/>
        </w:tabs>
        <w:ind w:left="-240"/>
        <w:jc w:val="both"/>
        <w:rPr>
          <w:rFonts w:ascii="Bookman Old Style" w:hAnsi="Bookman Old Style"/>
          <w:sz w:val="16"/>
          <w:szCs w:val="16"/>
        </w:rPr>
      </w:pPr>
      <w:r w:rsidRPr="00C4204B">
        <w:rPr>
          <w:rFonts w:ascii="Bookman Old Style" w:hAnsi="Bookman Old Style"/>
          <w:sz w:val="16"/>
          <w:szCs w:val="16"/>
        </w:rPr>
        <w:t xml:space="preserve">Coversafe Insurance Brokers is responsible for the financial services that will be provided to </w:t>
      </w:r>
      <w:r w:rsidR="002F340A" w:rsidRPr="00C4204B">
        <w:rPr>
          <w:rFonts w:ascii="Bookman Old Style" w:hAnsi="Bookman Old Style"/>
          <w:sz w:val="16"/>
          <w:szCs w:val="16"/>
        </w:rPr>
        <w:t>you</w:t>
      </w:r>
      <w:r w:rsidRPr="00C4204B">
        <w:rPr>
          <w:rFonts w:ascii="Bookman Old Style" w:hAnsi="Bookman Old Style"/>
          <w:sz w:val="16"/>
          <w:szCs w:val="16"/>
        </w:rPr>
        <w:t xml:space="preserve"> or through you to your family members, including the distribution of this FSG.</w:t>
      </w:r>
    </w:p>
    <w:p w14:paraId="74FB3005" w14:textId="77777777" w:rsidR="00841C87" w:rsidRPr="00C4204B" w:rsidRDefault="00841C87" w:rsidP="0001444E">
      <w:pPr>
        <w:tabs>
          <w:tab w:val="left" w:pos="-240"/>
        </w:tabs>
        <w:ind w:left="-240"/>
        <w:jc w:val="both"/>
        <w:rPr>
          <w:rFonts w:ascii="Bookman Old Style" w:hAnsi="Bookman Old Style"/>
          <w:b/>
          <w:sz w:val="16"/>
          <w:szCs w:val="16"/>
          <w:u w:val="single"/>
        </w:rPr>
      </w:pPr>
      <w:r w:rsidRPr="00C4204B">
        <w:rPr>
          <w:rFonts w:ascii="Bookman Old Style" w:hAnsi="Bookman Old Style"/>
          <w:b/>
          <w:sz w:val="16"/>
          <w:szCs w:val="16"/>
          <w:u w:val="single"/>
        </w:rPr>
        <w:t>What kinds of financial services are you authorised to provide to me and what kinds of financial product/s do those services relate to?</w:t>
      </w:r>
    </w:p>
    <w:p w14:paraId="636E1E09" w14:textId="77777777" w:rsidR="00841C87" w:rsidRPr="00C4204B" w:rsidRDefault="003578A0" w:rsidP="0001444E">
      <w:pPr>
        <w:tabs>
          <w:tab w:val="left" w:pos="-240"/>
        </w:tabs>
        <w:ind w:left="-240"/>
        <w:jc w:val="both"/>
        <w:rPr>
          <w:rFonts w:ascii="Bookman Old Style" w:hAnsi="Bookman Old Style"/>
          <w:sz w:val="16"/>
          <w:szCs w:val="16"/>
        </w:rPr>
      </w:pPr>
      <w:r w:rsidRPr="00C4204B">
        <w:rPr>
          <w:rFonts w:ascii="Bookman Old Style" w:hAnsi="Bookman Old Style"/>
          <w:sz w:val="16"/>
          <w:szCs w:val="16"/>
        </w:rPr>
        <w:t xml:space="preserve">Coversafe Insurance Brokers </w:t>
      </w:r>
      <w:r w:rsidR="00841C87" w:rsidRPr="00C4204B">
        <w:rPr>
          <w:rFonts w:ascii="Bookman Old Style" w:hAnsi="Bookman Old Style"/>
          <w:sz w:val="16"/>
          <w:szCs w:val="16"/>
        </w:rPr>
        <w:t xml:space="preserve">are authorised to </w:t>
      </w:r>
      <w:r w:rsidR="00F51305" w:rsidRPr="00C4204B">
        <w:rPr>
          <w:rFonts w:ascii="Bookman Old Style" w:hAnsi="Bookman Old Style"/>
          <w:sz w:val="16"/>
          <w:szCs w:val="16"/>
        </w:rPr>
        <w:t>advi</w:t>
      </w:r>
      <w:r w:rsidR="00F51305">
        <w:rPr>
          <w:rFonts w:ascii="Bookman Old Style" w:hAnsi="Bookman Old Style"/>
          <w:sz w:val="16"/>
          <w:szCs w:val="16"/>
        </w:rPr>
        <w:t>s</w:t>
      </w:r>
      <w:r w:rsidR="00F51305" w:rsidRPr="00C4204B">
        <w:rPr>
          <w:rFonts w:ascii="Bookman Old Style" w:hAnsi="Bookman Old Style"/>
          <w:sz w:val="16"/>
          <w:szCs w:val="16"/>
        </w:rPr>
        <w:t>e</w:t>
      </w:r>
      <w:r w:rsidR="00841C87" w:rsidRPr="00C4204B">
        <w:rPr>
          <w:rFonts w:ascii="Bookman Old Style" w:hAnsi="Bookman Old Style"/>
          <w:sz w:val="16"/>
          <w:szCs w:val="16"/>
        </w:rPr>
        <w:t xml:space="preserve"> and deal in general insurance products to wholesale and/or retail clients. We will do this for you as your broker unless we tell you otherwise.</w:t>
      </w:r>
    </w:p>
    <w:p w14:paraId="1283209B" w14:textId="77777777" w:rsidR="00841C87" w:rsidRPr="00C4204B" w:rsidRDefault="00841C87" w:rsidP="0001444E">
      <w:pPr>
        <w:tabs>
          <w:tab w:val="left" w:pos="-240"/>
        </w:tabs>
        <w:ind w:left="-240"/>
        <w:jc w:val="both"/>
        <w:rPr>
          <w:rFonts w:ascii="Bookman Old Style" w:hAnsi="Bookman Old Style"/>
          <w:b/>
          <w:sz w:val="16"/>
          <w:szCs w:val="16"/>
          <w:u w:val="single"/>
        </w:rPr>
      </w:pPr>
      <w:r w:rsidRPr="00C4204B">
        <w:rPr>
          <w:rFonts w:ascii="Bookman Old Style" w:hAnsi="Bookman Old Style"/>
          <w:b/>
          <w:sz w:val="16"/>
          <w:szCs w:val="16"/>
          <w:u w:val="single"/>
        </w:rPr>
        <w:t>Will I receive tailored advice?</w:t>
      </w:r>
    </w:p>
    <w:p w14:paraId="4B868BE9" w14:textId="77777777" w:rsidR="00841C87" w:rsidRPr="00C4204B" w:rsidRDefault="00841C87" w:rsidP="0001444E">
      <w:pPr>
        <w:tabs>
          <w:tab w:val="left" w:pos="-240"/>
        </w:tabs>
        <w:ind w:left="-240"/>
        <w:jc w:val="both"/>
        <w:rPr>
          <w:rFonts w:ascii="Bookman Old Style" w:hAnsi="Bookman Old Style"/>
          <w:sz w:val="16"/>
          <w:szCs w:val="16"/>
        </w:rPr>
      </w:pPr>
      <w:r w:rsidRPr="00C4204B">
        <w:rPr>
          <w:rFonts w:ascii="Bookman Old Style" w:hAnsi="Bookman Old Style"/>
          <w:sz w:val="16"/>
          <w:szCs w:val="16"/>
        </w:rPr>
        <w:t>Maybe</w:t>
      </w:r>
      <w:r w:rsidR="00AA5305">
        <w:rPr>
          <w:rFonts w:ascii="Bookman Old Style" w:hAnsi="Bookman Old Style"/>
          <w:sz w:val="16"/>
          <w:szCs w:val="16"/>
        </w:rPr>
        <w:t>,</w:t>
      </w:r>
      <w:r w:rsidRPr="00C4204B">
        <w:rPr>
          <w:rFonts w:ascii="Bookman Old Style" w:hAnsi="Bookman Old Style"/>
          <w:sz w:val="16"/>
          <w:szCs w:val="16"/>
        </w:rPr>
        <w:t xml:space="preserve"> but not in all cases. However, we may need information about your personal objectives, details of your current financial situation and any relevant information, so that we can arrange insurance policies for you or to give you advice about your insurance needs. We will ask you for the details that we need to know.</w:t>
      </w:r>
    </w:p>
    <w:p w14:paraId="03B24CEE" w14:textId="77777777" w:rsidR="003578A0" w:rsidRPr="00C4204B" w:rsidRDefault="00841C87" w:rsidP="0001444E">
      <w:pPr>
        <w:tabs>
          <w:tab w:val="left" w:pos="-240"/>
        </w:tabs>
        <w:ind w:left="-240"/>
        <w:rPr>
          <w:rFonts w:ascii="Bookman Old Style" w:hAnsi="Bookman Old Style"/>
          <w:sz w:val="16"/>
          <w:szCs w:val="16"/>
        </w:rPr>
      </w:pPr>
      <w:r w:rsidRPr="00C4204B">
        <w:rPr>
          <w:rFonts w:ascii="Bookman Old Style" w:hAnsi="Bookman Old Style"/>
          <w:sz w:val="16"/>
          <w:szCs w:val="16"/>
        </w:rPr>
        <w:t>In some cases</w:t>
      </w:r>
      <w:r w:rsidR="00F51305">
        <w:rPr>
          <w:rFonts w:ascii="Bookman Old Style" w:hAnsi="Bookman Old Style"/>
          <w:sz w:val="16"/>
          <w:szCs w:val="16"/>
        </w:rPr>
        <w:t>,</w:t>
      </w:r>
      <w:r w:rsidRPr="00C4204B">
        <w:rPr>
          <w:rFonts w:ascii="Bookman Old Style" w:hAnsi="Bookman Old Style"/>
          <w:sz w:val="16"/>
          <w:szCs w:val="16"/>
        </w:rPr>
        <w:t xml:space="preserve"> we will not ask for any of this information.  If we do not ask, or if you do not give us </w:t>
      </w:r>
      <w:r w:rsidR="005C7EB7" w:rsidRPr="00C4204B">
        <w:rPr>
          <w:rFonts w:ascii="Bookman Old Style" w:hAnsi="Bookman Old Style"/>
          <w:sz w:val="16"/>
          <w:szCs w:val="16"/>
        </w:rPr>
        <w:t>all</w:t>
      </w:r>
      <w:r w:rsidRPr="00C4204B">
        <w:rPr>
          <w:rFonts w:ascii="Bookman Old Style" w:hAnsi="Bookman Old Style"/>
          <w:sz w:val="16"/>
          <w:szCs w:val="16"/>
        </w:rPr>
        <w:t xml:space="preserve"> the information we ask for, any advice you receive may not be appropriate to your needs, objectives and financial situation.</w:t>
      </w:r>
      <w:r w:rsidRPr="00C4204B">
        <w:rPr>
          <w:rFonts w:ascii="Bookman Old Style" w:hAnsi="Bookman Old Style"/>
          <w:sz w:val="16"/>
          <w:szCs w:val="16"/>
        </w:rPr>
        <w:br/>
        <w:t xml:space="preserve">You should read the warnings contained in any </w:t>
      </w:r>
      <w:r w:rsidR="002D622A" w:rsidRPr="00C4204B">
        <w:rPr>
          <w:rFonts w:ascii="Bookman Old Style" w:hAnsi="Bookman Old Style"/>
          <w:sz w:val="16"/>
          <w:szCs w:val="16"/>
        </w:rPr>
        <w:t>SoA</w:t>
      </w:r>
      <w:r w:rsidRPr="00C4204B">
        <w:rPr>
          <w:rFonts w:ascii="Bookman Old Style" w:hAnsi="Bookman Old Style"/>
          <w:sz w:val="16"/>
          <w:szCs w:val="16"/>
        </w:rPr>
        <w:t>, or any other warnings that we give you, carefully before making any decision about an insurance policy</w:t>
      </w:r>
      <w:r w:rsidRPr="00C4204B">
        <w:rPr>
          <w:sz w:val="16"/>
          <w:szCs w:val="16"/>
        </w:rPr>
        <w:t>.</w:t>
      </w:r>
    </w:p>
    <w:p w14:paraId="6A3DED6C" w14:textId="77777777" w:rsidR="000D132B" w:rsidRDefault="00841C87" w:rsidP="0001444E">
      <w:pPr>
        <w:tabs>
          <w:tab w:val="left" w:pos="-240"/>
        </w:tabs>
        <w:ind w:left="-240"/>
        <w:jc w:val="both"/>
        <w:rPr>
          <w:rFonts w:ascii="Bookman Old Style" w:hAnsi="Bookman Old Style"/>
          <w:sz w:val="16"/>
          <w:szCs w:val="16"/>
        </w:rPr>
      </w:pPr>
      <w:r w:rsidRPr="00C4204B">
        <w:rPr>
          <w:rFonts w:ascii="Bookman Old Style" w:hAnsi="Bookman Old Style"/>
          <w:sz w:val="16"/>
          <w:szCs w:val="16"/>
        </w:rPr>
        <w:t>Where we provide you with advice about your insurance arrangements, that advice is current at the time that we give it. We will review your insurance arrangements when you inform us about changes in your circumstances, at the time of any scheduled status review or upon renewal of your insurances.</w:t>
      </w:r>
    </w:p>
    <w:p w14:paraId="64CA3374" w14:textId="77777777" w:rsidR="002D622A" w:rsidRPr="00C4204B" w:rsidRDefault="002D622A" w:rsidP="00022998">
      <w:pPr>
        <w:tabs>
          <w:tab w:val="left" w:pos="-240"/>
        </w:tabs>
        <w:ind w:left="-240"/>
        <w:rPr>
          <w:rFonts w:ascii="Bookman Old Style" w:hAnsi="Bookman Old Style"/>
          <w:sz w:val="16"/>
          <w:szCs w:val="16"/>
        </w:rPr>
      </w:pPr>
      <w:r w:rsidRPr="00C4204B">
        <w:rPr>
          <w:rFonts w:ascii="Bookman Old Style" w:hAnsi="Bookman Old Style"/>
          <w:b/>
          <w:sz w:val="16"/>
          <w:szCs w:val="16"/>
          <w:u w:val="single"/>
        </w:rPr>
        <w:t>Contractual Liability and your insurance cover</w:t>
      </w:r>
      <w:r w:rsidR="007B2174">
        <w:rPr>
          <w:rFonts w:ascii="Bookman Old Style" w:hAnsi="Bookman Old Style"/>
          <w:b/>
          <w:sz w:val="16"/>
          <w:szCs w:val="16"/>
          <w:u w:val="single"/>
        </w:rPr>
        <w:t xml:space="preserve"> </w:t>
      </w:r>
      <w:r w:rsidR="00022998">
        <w:rPr>
          <w:rFonts w:ascii="Bookman Old Style" w:hAnsi="Bookman Old Style"/>
          <w:b/>
          <w:sz w:val="16"/>
          <w:szCs w:val="16"/>
          <w:u w:val="single"/>
        </w:rPr>
        <w:br/>
      </w:r>
      <w:r w:rsidRPr="00C4204B">
        <w:rPr>
          <w:rFonts w:ascii="Bookman Old Style" w:hAnsi="Bookman Old Style"/>
          <w:sz w:val="16"/>
          <w:szCs w:val="16"/>
        </w:rPr>
        <w:t xml:space="preserve">Many commercial or business contracts contain clauses dealing with your liability (including indemnities or hold harmless clauses). Such clauses may entitle your insurers to reduce cover, or in some cases, refuse to indemnify you at all. You should seek legal advice before signing and accepting contracts. You should inform us of any clauses of this nature before you </w:t>
      </w:r>
      <w:r w:rsidR="005C7EB7" w:rsidRPr="00C4204B">
        <w:rPr>
          <w:rFonts w:ascii="Bookman Old Style" w:hAnsi="Bookman Old Style"/>
          <w:sz w:val="16"/>
          <w:szCs w:val="16"/>
        </w:rPr>
        <w:t>enter them</w:t>
      </w:r>
      <w:r w:rsidRPr="00C4204B">
        <w:rPr>
          <w:rFonts w:ascii="Bookman Old Style" w:hAnsi="Bookman Old Style"/>
          <w:sz w:val="16"/>
          <w:szCs w:val="16"/>
        </w:rPr>
        <w:t>.</w:t>
      </w:r>
    </w:p>
    <w:p w14:paraId="6EAE4B6C" w14:textId="00EB8FAB" w:rsidR="002D622A" w:rsidRPr="00C4204B" w:rsidRDefault="002D622A" w:rsidP="0001444E">
      <w:pPr>
        <w:tabs>
          <w:tab w:val="left" w:pos="-240"/>
        </w:tabs>
        <w:ind w:left="-240"/>
        <w:jc w:val="both"/>
        <w:rPr>
          <w:rFonts w:ascii="Bookman Old Style" w:hAnsi="Bookman Old Style"/>
          <w:b/>
          <w:sz w:val="16"/>
          <w:szCs w:val="16"/>
          <w:u w:val="single"/>
        </w:rPr>
      </w:pPr>
      <w:r w:rsidRPr="00C4204B">
        <w:rPr>
          <w:rFonts w:ascii="Bookman Old Style" w:hAnsi="Bookman Old Style"/>
          <w:b/>
          <w:sz w:val="16"/>
          <w:szCs w:val="16"/>
          <w:u w:val="single"/>
        </w:rPr>
        <w:t xml:space="preserve">What information do you maintain in my </w:t>
      </w:r>
      <w:proofErr w:type="gramStart"/>
      <w:r w:rsidRPr="00C4204B">
        <w:rPr>
          <w:rFonts w:ascii="Bookman Old Style" w:hAnsi="Bookman Old Style"/>
          <w:b/>
          <w:sz w:val="16"/>
          <w:szCs w:val="16"/>
          <w:u w:val="single"/>
        </w:rPr>
        <w:t>file</w:t>
      </w:r>
      <w:proofErr w:type="gramEnd"/>
      <w:r w:rsidRPr="00C4204B">
        <w:rPr>
          <w:rFonts w:ascii="Bookman Old Style" w:hAnsi="Bookman Old Style"/>
          <w:b/>
          <w:sz w:val="16"/>
          <w:szCs w:val="16"/>
          <w:u w:val="single"/>
        </w:rPr>
        <w:t xml:space="preserve"> and can I examine my file?</w:t>
      </w:r>
    </w:p>
    <w:p w14:paraId="2F906D04" w14:textId="77777777" w:rsidR="002D622A" w:rsidRPr="00C4204B" w:rsidRDefault="002D622A" w:rsidP="0001444E">
      <w:pPr>
        <w:tabs>
          <w:tab w:val="left" w:pos="-240"/>
        </w:tabs>
        <w:ind w:left="-240"/>
        <w:jc w:val="both"/>
        <w:rPr>
          <w:rFonts w:ascii="Bookman Old Style" w:hAnsi="Bookman Old Style"/>
          <w:sz w:val="16"/>
          <w:szCs w:val="16"/>
        </w:rPr>
      </w:pPr>
      <w:r w:rsidRPr="00C4204B">
        <w:rPr>
          <w:rFonts w:ascii="Bookman Old Style" w:hAnsi="Bookman Old Style"/>
          <w:sz w:val="16"/>
          <w:szCs w:val="16"/>
        </w:rPr>
        <w:t>We maintain a record of your personal profile, including details of insurance policies that we arrange for you. We may also maintain records of any recommendations or advice given to you.  We will retain this FSG and any other FSG given to you as well as any SoA or PDS that we give or pass on to you for the period required by law.</w:t>
      </w:r>
    </w:p>
    <w:p w14:paraId="52B2F2D1" w14:textId="77777777" w:rsidR="002D622A" w:rsidRPr="00C4204B" w:rsidRDefault="002D622A" w:rsidP="0001444E">
      <w:pPr>
        <w:tabs>
          <w:tab w:val="left" w:pos="-240"/>
        </w:tabs>
        <w:ind w:left="-240"/>
        <w:jc w:val="both"/>
        <w:rPr>
          <w:rFonts w:ascii="Bookman Old Style" w:hAnsi="Bookman Old Style"/>
          <w:sz w:val="16"/>
          <w:szCs w:val="16"/>
        </w:rPr>
      </w:pPr>
      <w:r w:rsidRPr="00C4204B">
        <w:rPr>
          <w:rFonts w:ascii="Bookman Old Style" w:hAnsi="Bookman Old Style"/>
          <w:sz w:val="16"/>
          <w:szCs w:val="16"/>
        </w:rPr>
        <w:lastRenderedPageBreak/>
        <w:t xml:space="preserve">We are committed to implementing and promoting a privacy policy, which will ensure the privacy and security of your personal information. A copy of our privacy policy is available </w:t>
      </w:r>
      <w:r w:rsidR="002F340A">
        <w:rPr>
          <w:rFonts w:ascii="Bookman Old Style" w:hAnsi="Bookman Old Style"/>
          <w:sz w:val="16"/>
          <w:szCs w:val="16"/>
        </w:rPr>
        <w:t>up</w:t>
      </w:r>
      <w:r w:rsidRPr="00C4204B">
        <w:rPr>
          <w:rFonts w:ascii="Bookman Old Style" w:hAnsi="Bookman Old Style"/>
          <w:sz w:val="16"/>
          <w:szCs w:val="16"/>
        </w:rPr>
        <w:t xml:space="preserve">on request. A copy is also available on our website </w:t>
      </w:r>
      <w:hyperlink r:id="rId10" w:history="1">
        <w:r w:rsidRPr="00C4204B">
          <w:rPr>
            <w:rFonts w:ascii="Bookman Old Style" w:hAnsi="Bookman Old Style"/>
            <w:sz w:val="16"/>
            <w:szCs w:val="16"/>
          </w:rPr>
          <w:t>www.coversafe.com.au</w:t>
        </w:r>
      </w:hyperlink>
      <w:r w:rsidRPr="00C4204B">
        <w:rPr>
          <w:rFonts w:ascii="Bookman Old Style" w:hAnsi="Bookman Old Style"/>
          <w:sz w:val="16"/>
          <w:szCs w:val="16"/>
        </w:rPr>
        <w:t>. If you wish to look at your file</w:t>
      </w:r>
      <w:r w:rsidR="005C7EB7">
        <w:rPr>
          <w:rFonts w:ascii="Bookman Old Style" w:hAnsi="Bookman Old Style"/>
          <w:sz w:val="16"/>
          <w:szCs w:val="16"/>
        </w:rPr>
        <w:t>,</w:t>
      </w:r>
      <w:r w:rsidRPr="00C4204B">
        <w:rPr>
          <w:rFonts w:ascii="Bookman Old Style" w:hAnsi="Bookman Old Style"/>
          <w:sz w:val="16"/>
          <w:szCs w:val="16"/>
        </w:rPr>
        <w:t xml:space="preserve"> please ask us and we will make arrangements for you to do so.</w:t>
      </w:r>
    </w:p>
    <w:p w14:paraId="361A16E4" w14:textId="77777777" w:rsidR="002D622A" w:rsidRPr="00C4204B" w:rsidRDefault="002D622A" w:rsidP="0001444E">
      <w:pPr>
        <w:tabs>
          <w:tab w:val="left" w:pos="-240"/>
        </w:tabs>
        <w:ind w:left="-240"/>
        <w:jc w:val="both"/>
        <w:rPr>
          <w:rFonts w:ascii="Bookman Old Style" w:hAnsi="Bookman Old Style"/>
          <w:b/>
          <w:sz w:val="16"/>
          <w:szCs w:val="16"/>
          <w:u w:val="single"/>
        </w:rPr>
      </w:pPr>
      <w:r w:rsidRPr="00C4204B">
        <w:rPr>
          <w:rFonts w:ascii="Bookman Old Style" w:hAnsi="Bookman Old Style"/>
          <w:b/>
          <w:sz w:val="16"/>
          <w:szCs w:val="16"/>
          <w:u w:val="single"/>
        </w:rPr>
        <w:t>How will I pay for the services provided?</w:t>
      </w:r>
    </w:p>
    <w:p w14:paraId="21ECEFF0" w14:textId="77777777" w:rsidR="002D622A" w:rsidRDefault="002D622A" w:rsidP="0001444E">
      <w:pPr>
        <w:tabs>
          <w:tab w:val="left" w:pos="-240"/>
        </w:tabs>
        <w:ind w:left="-240"/>
        <w:jc w:val="both"/>
        <w:rPr>
          <w:rFonts w:ascii="Bookman Old Style" w:hAnsi="Bookman Old Style"/>
          <w:sz w:val="16"/>
          <w:szCs w:val="16"/>
        </w:rPr>
      </w:pPr>
      <w:r w:rsidRPr="00C4204B">
        <w:rPr>
          <w:rFonts w:ascii="Bookman Old Style" w:hAnsi="Bookman Old Style"/>
          <w:sz w:val="16"/>
          <w:szCs w:val="16"/>
        </w:rPr>
        <w:t>For each insurance product</w:t>
      </w:r>
      <w:r w:rsidR="005C7EB7">
        <w:rPr>
          <w:rFonts w:ascii="Bookman Old Style" w:hAnsi="Bookman Old Style"/>
          <w:sz w:val="16"/>
          <w:szCs w:val="16"/>
        </w:rPr>
        <w:t>,</w:t>
      </w:r>
      <w:r w:rsidRPr="00C4204B">
        <w:rPr>
          <w:rFonts w:ascii="Bookman Old Style" w:hAnsi="Bookman Old Style"/>
          <w:sz w:val="16"/>
          <w:szCs w:val="16"/>
        </w:rPr>
        <w:t xml:space="preserve"> the insurer will charge a premium plus any relevant taxes, charges and levies. We often receive a payment based on a percentage of this premium (excluding relevant taxes, charges and levies) called commission, which is paid to us by the insurers. However, in some cases we will also charge you a fee. These will all be shown on the invoice that we send you</w:t>
      </w:r>
      <w:r w:rsidR="005F6975">
        <w:rPr>
          <w:rFonts w:ascii="Bookman Old Style" w:hAnsi="Bookman Old Style"/>
          <w:sz w:val="16"/>
          <w:szCs w:val="16"/>
        </w:rPr>
        <w:t xml:space="preserve"> for the premium,</w:t>
      </w:r>
      <w:r w:rsidRPr="00C4204B">
        <w:rPr>
          <w:rFonts w:ascii="Bookman Old Style" w:hAnsi="Bookman Old Style"/>
          <w:sz w:val="16"/>
          <w:szCs w:val="16"/>
        </w:rPr>
        <w:t xml:space="preserve"> </w:t>
      </w:r>
      <w:r w:rsidR="00D76B72" w:rsidRPr="00C4204B">
        <w:rPr>
          <w:rFonts w:ascii="Bookman Old Style" w:hAnsi="Bookman Old Style"/>
          <w:sz w:val="16"/>
          <w:szCs w:val="16"/>
        </w:rPr>
        <w:t xml:space="preserve">government charges and any fees we charge for arranging your insurance. </w:t>
      </w:r>
      <w:r w:rsidRPr="00C4204B">
        <w:rPr>
          <w:rFonts w:ascii="Bookman Old Style" w:hAnsi="Bookman Old Style"/>
          <w:sz w:val="16"/>
          <w:szCs w:val="16"/>
        </w:rPr>
        <w:t xml:space="preserve">You are required to pay us within </w:t>
      </w:r>
      <w:r w:rsidR="00F53D2B">
        <w:rPr>
          <w:rFonts w:ascii="Bookman Old Style" w:hAnsi="Bookman Old Style"/>
          <w:sz w:val="16"/>
          <w:szCs w:val="16"/>
        </w:rPr>
        <w:t>14 days of the inception/</w:t>
      </w:r>
      <w:r w:rsidR="00D76B72" w:rsidRPr="00C4204B">
        <w:rPr>
          <w:rFonts w:ascii="Bookman Old Style" w:hAnsi="Bookman Old Style"/>
          <w:sz w:val="16"/>
          <w:szCs w:val="16"/>
        </w:rPr>
        <w:t>due date shown on the invoice</w:t>
      </w:r>
      <w:r w:rsidRPr="00C4204B">
        <w:rPr>
          <w:rFonts w:ascii="Bookman Old Style" w:hAnsi="Bookman Old Style"/>
          <w:sz w:val="16"/>
          <w:szCs w:val="16"/>
        </w:rPr>
        <w:t xml:space="preserve"> and you can choose to pay by any of the payment methods set out on the invoice.</w:t>
      </w:r>
    </w:p>
    <w:p w14:paraId="19BD8C21" w14:textId="77777777" w:rsidR="00B20DC7" w:rsidRDefault="002D622A" w:rsidP="0001444E">
      <w:pPr>
        <w:tabs>
          <w:tab w:val="left" w:pos="-240"/>
        </w:tabs>
        <w:ind w:left="-240"/>
        <w:jc w:val="both"/>
        <w:rPr>
          <w:rFonts w:ascii="Bookman Old Style" w:hAnsi="Bookman Old Style"/>
          <w:sz w:val="16"/>
          <w:szCs w:val="16"/>
        </w:rPr>
      </w:pPr>
      <w:r w:rsidRPr="00C4204B">
        <w:rPr>
          <w:rFonts w:ascii="Bookman Old Style" w:hAnsi="Bookman Old Style"/>
          <w:sz w:val="16"/>
          <w:szCs w:val="16"/>
        </w:rPr>
        <w:t>When you pay us your premium it will be banked into our trust account. We retain the commission from the premium you pay us and remit the balance to the insurer in accordance with our arrangements with the insurer. We will earn interest on the premium while it is in our trust account or we may invest the premium and earn a return. We will retain any interest or return on investment earned on the premium.</w:t>
      </w:r>
    </w:p>
    <w:p w14:paraId="17B57B79" w14:textId="77777777" w:rsidR="0093058F" w:rsidRPr="0093058F" w:rsidRDefault="0093058F" w:rsidP="0093058F">
      <w:pPr>
        <w:tabs>
          <w:tab w:val="left" w:pos="-240"/>
        </w:tabs>
        <w:ind w:left="-240"/>
        <w:jc w:val="both"/>
        <w:rPr>
          <w:rFonts w:ascii="Bookman Old Style" w:hAnsi="Bookman Old Style"/>
          <w:b/>
          <w:sz w:val="16"/>
          <w:szCs w:val="16"/>
          <w:u w:val="single"/>
        </w:rPr>
      </w:pPr>
      <w:r w:rsidRPr="0093058F">
        <w:rPr>
          <w:rFonts w:ascii="Bookman Old Style" w:hAnsi="Bookman Old Style"/>
          <w:b/>
          <w:sz w:val="16"/>
          <w:szCs w:val="16"/>
          <w:u w:val="single"/>
        </w:rPr>
        <w:t>Cancellation of a Contract of Insurance</w:t>
      </w:r>
    </w:p>
    <w:p w14:paraId="284E8E40" w14:textId="77777777" w:rsidR="0093058F" w:rsidRPr="00C4204B" w:rsidRDefault="0093058F" w:rsidP="0093058F">
      <w:pPr>
        <w:tabs>
          <w:tab w:val="left" w:pos="-240"/>
        </w:tabs>
        <w:ind w:left="-240"/>
        <w:jc w:val="both"/>
        <w:rPr>
          <w:rFonts w:ascii="Bookman Old Style" w:hAnsi="Bookman Old Style"/>
          <w:sz w:val="16"/>
          <w:szCs w:val="16"/>
        </w:rPr>
      </w:pPr>
      <w:r w:rsidRPr="00C4204B">
        <w:rPr>
          <w:rFonts w:ascii="Bookman Old Style" w:hAnsi="Bookman Old Style"/>
          <w:sz w:val="16"/>
          <w:szCs w:val="16"/>
        </w:rPr>
        <w:t xml:space="preserve">If you cancel your </w:t>
      </w:r>
      <w:r>
        <w:rPr>
          <w:rFonts w:ascii="Bookman Old Style" w:hAnsi="Bookman Old Style"/>
          <w:sz w:val="16"/>
          <w:szCs w:val="16"/>
        </w:rPr>
        <w:t>policy</w:t>
      </w:r>
      <w:r w:rsidRPr="00C4204B">
        <w:rPr>
          <w:rFonts w:ascii="Bookman Old Style" w:hAnsi="Bookman Old Style"/>
          <w:sz w:val="16"/>
          <w:szCs w:val="16"/>
        </w:rPr>
        <w:t xml:space="preserve"> prior to the expir</w:t>
      </w:r>
      <w:r>
        <w:rPr>
          <w:rFonts w:ascii="Bookman Old Style" w:hAnsi="Bookman Old Style"/>
          <w:sz w:val="16"/>
          <w:szCs w:val="16"/>
        </w:rPr>
        <w:t>y date</w:t>
      </w:r>
      <w:r w:rsidRPr="00C4204B">
        <w:rPr>
          <w:rFonts w:ascii="Bookman Old Style" w:hAnsi="Bookman Old Style"/>
          <w:sz w:val="16"/>
          <w:szCs w:val="16"/>
        </w:rPr>
        <w:t xml:space="preserve">, we will refund </w:t>
      </w:r>
      <w:r>
        <w:rPr>
          <w:rFonts w:ascii="Bookman Old Style" w:hAnsi="Bookman Old Style"/>
          <w:sz w:val="16"/>
          <w:szCs w:val="16"/>
        </w:rPr>
        <w:t>only the net premium</w:t>
      </w:r>
      <w:r w:rsidRPr="00C4204B">
        <w:rPr>
          <w:rFonts w:ascii="Bookman Old Style" w:hAnsi="Bookman Old Style"/>
          <w:sz w:val="16"/>
          <w:szCs w:val="16"/>
        </w:rPr>
        <w:t xml:space="preserve"> </w:t>
      </w:r>
      <w:r>
        <w:rPr>
          <w:rFonts w:ascii="Bookman Old Style" w:hAnsi="Bookman Old Style"/>
          <w:sz w:val="16"/>
          <w:szCs w:val="16"/>
        </w:rPr>
        <w:t xml:space="preserve">received from your Insurer. We will not refund any part of our </w:t>
      </w:r>
      <w:r w:rsidRPr="00C4204B">
        <w:rPr>
          <w:rFonts w:ascii="Bookman Old Style" w:hAnsi="Bookman Old Style"/>
          <w:sz w:val="16"/>
          <w:szCs w:val="16"/>
        </w:rPr>
        <w:t>com</w:t>
      </w:r>
      <w:r>
        <w:rPr>
          <w:rFonts w:ascii="Bookman Old Style" w:hAnsi="Bookman Old Style"/>
          <w:sz w:val="16"/>
          <w:szCs w:val="16"/>
        </w:rPr>
        <w:t>mission or broker fee we received for arranging the policy. There may also be a cancellation fee applied which usually ranges between $50.00 and $100.00. If a Certificate of Currency has been issued, a minimum period of 6 months</w:t>
      </w:r>
      <w:r w:rsidR="005C7EB7">
        <w:rPr>
          <w:rFonts w:ascii="Bookman Old Style" w:hAnsi="Bookman Old Style"/>
          <w:sz w:val="16"/>
          <w:szCs w:val="16"/>
        </w:rPr>
        <w:t>’</w:t>
      </w:r>
      <w:r>
        <w:rPr>
          <w:rFonts w:ascii="Bookman Old Style" w:hAnsi="Bookman Old Style"/>
          <w:sz w:val="16"/>
          <w:szCs w:val="16"/>
        </w:rPr>
        <w:t xml:space="preserve"> premium will be retained in addition to the aforementioned charges.                                                                                                                                        </w:t>
      </w:r>
    </w:p>
    <w:p w14:paraId="68B3F70D" w14:textId="77777777" w:rsidR="00B20DC7" w:rsidRPr="00C4204B" w:rsidRDefault="00B20DC7" w:rsidP="0001444E">
      <w:pPr>
        <w:tabs>
          <w:tab w:val="left" w:pos="-240"/>
        </w:tabs>
        <w:ind w:left="-240"/>
        <w:jc w:val="both"/>
        <w:rPr>
          <w:rFonts w:ascii="Bookman Old Style" w:hAnsi="Bookman Old Style"/>
          <w:b/>
          <w:sz w:val="16"/>
          <w:szCs w:val="16"/>
          <w:u w:val="single"/>
        </w:rPr>
      </w:pPr>
      <w:r w:rsidRPr="00C4204B">
        <w:rPr>
          <w:rFonts w:ascii="Bookman Old Style" w:hAnsi="Bookman Old Style"/>
          <w:b/>
          <w:sz w:val="16"/>
          <w:szCs w:val="16"/>
          <w:u w:val="single"/>
        </w:rPr>
        <w:t>Credit Card Fees</w:t>
      </w:r>
    </w:p>
    <w:p w14:paraId="5B19AAB4" w14:textId="77777777" w:rsidR="00B20DC7" w:rsidRPr="00C4204B" w:rsidRDefault="00B20DC7" w:rsidP="0001444E">
      <w:pPr>
        <w:tabs>
          <w:tab w:val="left" w:pos="-240"/>
        </w:tabs>
        <w:ind w:left="-240"/>
        <w:jc w:val="both"/>
        <w:rPr>
          <w:rFonts w:ascii="Bookman Old Style" w:hAnsi="Bookman Old Style"/>
          <w:sz w:val="16"/>
          <w:szCs w:val="16"/>
        </w:rPr>
      </w:pPr>
      <w:r w:rsidRPr="00C4204B">
        <w:rPr>
          <w:rFonts w:ascii="Bookman Old Style" w:hAnsi="Bookman Old Style"/>
          <w:sz w:val="16"/>
          <w:szCs w:val="16"/>
        </w:rPr>
        <w:t xml:space="preserve">If you pay by credit </w:t>
      </w:r>
      <w:r w:rsidR="005C7EB7" w:rsidRPr="00C4204B">
        <w:rPr>
          <w:rFonts w:ascii="Bookman Old Style" w:hAnsi="Bookman Old Style"/>
          <w:sz w:val="16"/>
          <w:szCs w:val="16"/>
        </w:rPr>
        <w:t>card,</w:t>
      </w:r>
      <w:r w:rsidRPr="00C4204B">
        <w:rPr>
          <w:rFonts w:ascii="Bookman Old Style" w:hAnsi="Bookman Old Style"/>
          <w:sz w:val="16"/>
          <w:szCs w:val="16"/>
        </w:rPr>
        <w:t xml:space="preserve"> we may charge you a </w:t>
      </w:r>
      <w:r w:rsidR="005C7EB7" w:rsidRPr="00C4204B">
        <w:rPr>
          <w:rFonts w:ascii="Bookman Old Style" w:hAnsi="Bookman Old Style"/>
          <w:sz w:val="16"/>
          <w:szCs w:val="16"/>
        </w:rPr>
        <w:t>non-refundable</w:t>
      </w:r>
      <w:r w:rsidRPr="00C4204B">
        <w:rPr>
          <w:rFonts w:ascii="Bookman Old Style" w:hAnsi="Bookman Old Style"/>
          <w:sz w:val="16"/>
          <w:szCs w:val="16"/>
        </w:rPr>
        <w:t xml:space="preserve"> credit card fee. This fee will be shown on your invoice and reimburses us for the bank interest, extra charges/costs and internal time generated for credit card use.</w:t>
      </w:r>
    </w:p>
    <w:p w14:paraId="02B69456" w14:textId="77777777" w:rsidR="00BA445D" w:rsidRPr="00C4204B" w:rsidRDefault="00BA445D" w:rsidP="0001444E">
      <w:pPr>
        <w:tabs>
          <w:tab w:val="left" w:pos="-240"/>
        </w:tabs>
        <w:ind w:left="-240"/>
        <w:jc w:val="both"/>
        <w:rPr>
          <w:rFonts w:ascii="Bookman Old Style" w:hAnsi="Bookman Old Style"/>
          <w:b/>
          <w:sz w:val="16"/>
          <w:szCs w:val="16"/>
        </w:rPr>
      </w:pPr>
      <w:r w:rsidRPr="00C4204B">
        <w:rPr>
          <w:rFonts w:ascii="Bookman Old Style" w:hAnsi="Bookman Old Style"/>
          <w:b/>
          <w:sz w:val="16"/>
          <w:szCs w:val="16"/>
          <w:u w:val="single"/>
        </w:rPr>
        <w:t>How are any commissions, fees or other benefits calculated for providing the financial services?</w:t>
      </w:r>
    </w:p>
    <w:p w14:paraId="31654BA9" w14:textId="77777777" w:rsidR="00BA445D" w:rsidRPr="00C4204B" w:rsidRDefault="00BA445D" w:rsidP="0001444E">
      <w:pPr>
        <w:tabs>
          <w:tab w:val="left" w:pos="-240"/>
        </w:tabs>
        <w:ind w:left="-240"/>
        <w:jc w:val="both"/>
        <w:rPr>
          <w:rFonts w:ascii="Bookman Old Style" w:hAnsi="Bookman Old Style"/>
          <w:sz w:val="16"/>
          <w:szCs w:val="16"/>
        </w:rPr>
      </w:pPr>
      <w:r w:rsidRPr="00C4204B">
        <w:rPr>
          <w:rFonts w:ascii="Bookman Old Style" w:hAnsi="Bookman Old Style"/>
          <w:sz w:val="16"/>
          <w:szCs w:val="16"/>
        </w:rPr>
        <w:t>Our commission will be calculated based on the following formula:</w:t>
      </w:r>
    </w:p>
    <w:p w14:paraId="16145084" w14:textId="77777777" w:rsidR="00BA445D" w:rsidRPr="00C4204B" w:rsidRDefault="00BA445D" w:rsidP="0001444E">
      <w:pPr>
        <w:tabs>
          <w:tab w:val="left" w:pos="-240"/>
        </w:tabs>
        <w:ind w:left="-240"/>
        <w:jc w:val="both"/>
        <w:rPr>
          <w:rFonts w:ascii="Bookman Old Style" w:hAnsi="Bookman Old Style"/>
          <w:sz w:val="16"/>
          <w:szCs w:val="16"/>
        </w:rPr>
      </w:pPr>
      <w:r w:rsidRPr="00C4204B">
        <w:rPr>
          <w:rFonts w:ascii="Bookman Old Style" w:hAnsi="Bookman Old Style"/>
          <w:sz w:val="16"/>
          <w:szCs w:val="16"/>
        </w:rPr>
        <w:t xml:space="preserve">X = Y% x P </w:t>
      </w:r>
    </w:p>
    <w:p w14:paraId="24619253" w14:textId="77777777" w:rsidR="00BA445D" w:rsidRPr="00C4204B" w:rsidRDefault="00BA445D" w:rsidP="0001444E">
      <w:pPr>
        <w:tabs>
          <w:tab w:val="left" w:pos="-240"/>
        </w:tabs>
        <w:ind w:left="-240"/>
        <w:jc w:val="both"/>
        <w:rPr>
          <w:rFonts w:ascii="Bookman Old Style" w:hAnsi="Bookman Old Style"/>
          <w:sz w:val="16"/>
          <w:szCs w:val="16"/>
        </w:rPr>
      </w:pPr>
      <w:r w:rsidRPr="00C4204B">
        <w:rPr>
          <w:rFonts w:ascii="Bookman Old Style" w:hAnsi="Bookman Old Style"/>
          <w:sz w:val="16"/>
          <w:szCs w:val="16"/>
        </w:rPr>
        <w:t>In this formula:</w:t>
      </w:r>
    </w:p>
    <w:p w14:paraId="4E3740BC" w14:textId="77777777" w:rsidR="00BA445D" w:rsidRPr="00C4204B" w:rsidRDefault="00BA445D" w:rsidP="0001444E">
      <w:pPr>
        <w:tabs>
          <w:tab w:val="left" w:pos="-240"/>
        </w:tabs>
        <w:ind w:left="-240"/>
        <w:jc w:val="both"/>
        <w:rPr>
          <w:rFonts w:ascii="Bookman Old Style" w:hAnsi="Bookman Old Style"/>
          <w:sz w:val="16"/>
          <w:szCs w:val="16"/>
        </w:rPr>
      </w:pPr>
      <w:r w:rsidRPr="00C4204B">
        <w:rPr>
          <w:rFonts w:ascii="Bookman Old Style" w:hAnsi="Bookman Old Style"/>
          <w:sz w:val="16"/>
          <w:szCs w:val="16"/>
        </w:rPr>
        <w:t>X = our commission</w:t>
      </w:r>
    </w:p>
    <w:p w14:paraId="38BB4A2F" w14:textId="77777777" w:rsidR="00BA445D" w:rsidRPr="00C4204B" w:rsidRDefault="00BA445D" w:rsidP="0001444E">
      <w:pPr>
        <w:tabs>
          <w:tab w:val="left" w:pos="-240"/>
        </w:tabs>
        <w:ind w:left="-240"/>
        <w:jc w:val="both"/>
        <w:rPr>
          <w:rFonts w:ascii="Bookman Old Style" w:hAnsi="Bookman Old Style"/>
          <w:sz w:val="16"/>
          <w:szCs w:val="16"/>
        </w:rPr>
      </w:pPr>
      <w:r w:rsidRPr="00C4204B">
        <w:rPr>
          <w:rFonts w:ascii="Bookman Old Style" w:hAnsi="Bookman Old Style"/>
          <w:sz w:val="16"/>
          <w:szCs w:val="16"/>
        </w:rPr>
        <w:t>Y% = the percentage commission paid to us by the insurer. Our commission varies between 5% and 2</w:t>
      </w:r>
      <w:r w:rsidR="00944DDD">
        <w:rPr>
          <w:rFonts w:ascii="Bookman Old Style" w:hAnsi="Bookman Old Style"/>
          <w:sz w:val="16"/>
          <w:szCs w:val="16"/>
        </w:rPr>
        <w:t>7</w:t>
      </w:r>
      <w:r w:rsidRPr="00C4204B">
        <w:rPr>
          <w:rFonts w:ascii="Bookman Old Style" w:hAnsi="Bookman Old Style"/>
          <w:sz w:val="16"/>
          <w:szCs w:val="16"/>
        </w:rPr>
        <w:t>%</w:t>
      </w:r>
    </w:p>
    <w:p w14:paraId="0419B768" w14:textId="77777777" w:rsidR="00BA445D" w:rsidRPr="00C4204B" w:rsidRDefault="00BA445D" w:rsidP="0001444E">
      <w:pPr>
        <w:tabs>
          <w:tab w:val="left" w:pos="-240"/>
        </w:tabs>
        <w:ind w:left="-240"/>
        <w:jc w:val="both"/>
        <w:rPr>
          <w:rFonts w:ascii="Bookman Old Style" w:hAnsi="Bookman Old Style"/>
          <w:sz w:val="16"/>
          <w:szCs w:val="16"/>
        </w:rPr>
      </w:pPr>
      <w:r w:rsidRPr="00C4204B">
        <w:rPr>
          <w:rFonts w:ascii="Bookman Old Style" w:hAnsi="Bookman Old Style"/>
          <w:sz w:val="16"/>
          <w:szCs w:val="16"/>
        </w:rPr>
        <w:t xml:space="preserve">P = the amount you pay for any insurance policy (less any government fees or charges included in that amount).  </w:t>
      </w:r>
    </w:p>
    <w:p w14:paraId="699DCB73" w14:textId="77777777" w:rsidR="00BA445D" w:rsidRPr="00C4204B" w:rsidRDefault="00BA445D" w:rsidP="0001444E">
      <w:pPr>
        <w:tabs>
          <w:tab w:val="left" w:pos="-240"/>
        </w:tabs>
        <w:ind w:left="-240"/>
        <w:jc w:val="both"/>
        <w:rPr>
          <w:rFonts w:ascii="Bookman Old Style" w:hAnsi="Bookman Old Style"/>
          <w:sz w:val="16"/>
          <w:szCs w:val="16"/>
        </w:rPr>
      </w:pPr>
      <w:r w:rsidRPr="00C4204B">
        <w:rPr>
          <w:rFonts w:ascii="Bookman Old Style" w:hAnsi="Bookman Old Style"/>
          <w:sz w:val="16"/>
          <w:szCs w:val="16"/>
        </w:rPr>
        <w:t>Any fees that we c</w:t>
      </w:r>
      <w:r w:rsidR="00B04079">
        <w:rPr>
          <w:rFonts w:ascii="Bookman Old Style" w:hAnsi="Bookman Old Style"/>
          <w:sz w:val="16"/>
          <w:szCs w:val="16"/>
        </w:rPr>
        <w:t>harge you will be from $50 to $</w:t>
      </w:r>
      <w:r w:rsidR="00944DDD">
        <w:rPr>
          <w:rFonts w:ascii="Bookman Old Style" w:hAnsi="Bookman Old Style"/>
          <w:sz w:val="16"/>
          <w:szCs w:val="16"/>
        </w:rPr>
        <w:t>1000</w:t>
      </w:r>
      <w:r w:rsidRPr="00C4204B">
        <w:rPr>
          <w:rFonts w:ascii="Bookman Old Style" w:hAnsi="Bookman Old Style"/>
          <w:sz w:val="16"/>
          <w:szCs w:val="16"/>
        </w:rPr>
        <w:t>.</w:t>
      </w:r>
    </w:p>
    <w:p w14:paraId="6592DD3B" w14:textId="77777777" w:rsidR="00BA445D" w:rsidRPr="00C4204B" w:rsidRDefault="00BA445D" w:rsidP="0001444E">
      <w:pPr>
        <w:tabs>
          <w:tab w:val="left" w:pos="-240"/>
        </w:tabs>
        <w:ind w:left="-240"/>
        <w:jc w:val="both"/>
        <w:rPr>
          <w:rFonts w:ascii="Bookman Old Style" w:hAnsi="Bookman Old Style"/>
          <w:sz w:val="16"/>
          <w:szCs w:val="16"/>
        </w:rPr>
      </w:pPr>
      <w:r w:rsidRPr="00C4204B">
        <w:rPr>
          <w:rFonts w:ascii="Bookman Old Style" w:hAnsi="Bookman Old Style"/>
          <w:sz w:val="16"/>
          <w:szCs w:val="16"/>
        </w:rPr>
        <w:t>Our employees</w:t>
      </w:r>
      <w:r w:rsidR="005F6975">
        <w:rPr>
          <w:rFonts w:ascii="Bookman Old Style" w:hAnsi="Bookman Old Style"/>
          <w:sz w:val="16"/>
          <w:szCs w:val="16"/>
        </w:rPr>
        <w:t>,</w:t>
      </w:r>
      <w:r w:rsidRPr="00C4204B">
        <w:rPr>
          <w:rFonts w:ascii="Bookman Old Style" w:hAnsi="Bookman Old Style"/>
          <w:sz w:val="16"/>
          <w:szCs w:val="16"/>
        </w:rPr>
        <w:t xml:space="preserve"> that will assist you with your insurance needs</w:t>
      </w:r>
      <w:r w:rsidR="005F6975">
        <w:rPr>
          <w:rFonts w:ascii="Bookman Old Style" w:hAnsi="Bookman Old Style"/>
          <w:sz w:val="16"/>
          <w:szCs w:val="16"/>
        </w:rPr>
        <w:t>,</w:t>
      </w:r>
      <w:r w:rsidRPr="00C4204B">
        <w:rPr>
          <w:rFonts w:ascii="Bookman Old Style" w:hAnsi="Bookman Old Style"/>
          <w:sz w:val="16"/>
          <w:szCs w:val="16"/>
        </w:rPr>
        <w:t xml:space="preserve"> will be paid a market salary. </w:t>
      </w:r>
    </w:p>
    <w:p w14:paraId="4E3E1432" w14:textId="77777777" w:rsidR="00BA445D" w:rsidRPr="00C4204B" w:rsidRDefault="00BA445D" w:rsidP="0001444E">
      <w:pPr>
        <w:tabs>
          <w:tab w:val="left" w:pos="-240"/>
        </w:tabs>
        <w:ind w:left="-240"/>
        <w:jc w:val="both"/>
        <w:rPr>
          <w:rFonts w:ascii="Bookman Old Style" w:hAnsi="Bookman Old Style"/>
          <w:sz w:val="16"/>
          <w:szCs w:val="16"/>
        </w:rPr>
      </w:pPr>
      <w:r w:rsidRPr="00C4204B">
        <w:rPr>
          <w:rFonts w:ascii="Bookman Old Style" w:hAnsi="Bookman Old Style"/>
          <w:sz w:val="16"/>
          <w:szCs w:val="16"/>
        </w:rPr>
        <w:t xml:space="preserve">If we give you personal advice, we will inform you of any fees, commission or other payments we will receive in relation to the policies that are the subject of the advice. </w:t>
      </w:r>
    </w:p>
    <w:p w14:paraId="3E99B45B" w14:textId="77777777" w:rsidR="00BA445D" w:rsidRPr="00C4204B" w:rsidRDefault="00BA445D" w:rsidP="0001444E">
      <w:pPr>
        <w:tabs>
          <w:tab w:val="left" w:pos="-240"/>
        </w:tabs>
        <w:ind w:left="-240"/>
        <w:jc w:val="both"/>
        <w:rPr>
          <w:rFonts w:ascii="Bookman Old Style" w:hAnsi="Bookman Old Style"/>
          <w:sz w:val="16"/>
          <w:szCs w:val="16"/>
        </w:rPr>
      </w:pPr>
      <w:r w:rsidRPr="00C4204B">
        <w:rPr>
          <w:rFonts w:ascii="Bookman Old Style" w:hAnsi="Bookman Old Style"/>
          <w:sz w:val="16"/>
          <w:szCs w:val="16"/>
        </w:rPr>
        <w:t>See below for information on the Steadfast association and commission.</w:t>
      </w:r>
    </w:p>
    <w:p w14:paraId="29A8DA02" w14:textId="77777777" w:rsidR="00F65BA3" w:rsidRDefault="00BA445D" w:rsidP="00F65BA3">
      <w:pPr>
        <w:tabs>
          <w:tab w:val="left" w:pos="-240"/>
        </w:tabs>
        <w:ind w:left="-240"/>
        <w:jc w:val="both"/>
        <w:rPr>
          <w:rFonts w:ascii="Bookman Old Style" w:hAnsi="Bookman Old Style"/>
          <w:b/>
          <w:sz w:val="16"/>
          <w:szCs w:val="16"/>
          <w:u w:val="single"/>
        </w:rPr>
      </w:pPr>
      <w:r w:rsidRPr="00C4204B">
        <w:rPr>
          <w:rFonts w:ascii="Bookman Old Style" w:hAnsi="Bookman Old Style"/>
          <w:b/>
          <w:sz w:val="16"/>
          <w:szCs w:val="16"/>
          <w:u w:val="single"/>
        </w:rPr>
        <w:t>Do you have any relationships or associations with the insurers who issue the insurance policies or any other material relationships?</w:t>
      </w:r>
    </w:p>
    <w:p w14:paraId="4DC03520" w14:textId="77777777" w:rsidR="00F65BA3" w:rsidRPr="00F65BA3" w:rsidRDefault="005275EB" w:rsidP="00F65BA3">
      <w:pPr>
        <w:tabs>
          <w:tab w:val="left" w:pos="-240"/>
        </w:tabs>
        <w:ind w:left="-240"/>
        <w:jc w:val="both"/>
        <w:rPr>
          <w:rFonts w:ascii="Bookman Old Style" w:hAnsi="Bookman Old Style"/>
          <w:sz w:val="16"/>
          <w:szCs w:val="16"/>
        </w:rPr>
      </w:pPr>
      <w:r w:rsidRPr="00F65BA3">
        <w:rPr>
          <w:rFonts w:ascii="Bookman Old Style" w:hAnsi="Bookman Old Style"/>
          <w:sz w:val="16"/>
          <w:szCs w:val="16"/>
        </w:rPr>
        <w:t>Coversafe Insurance Brokers is a Steadfast Group Limited (Steadfast)</w:t>
      </w:r>
      <w:r w:rsidR="001070B5" w:rsidRPr="00F65BA3">
        <w:rPr>
          <w:rFonts w:ascii="Bookman Old Style" w:hAnsi="Bookman Old Style"/>
          <w:sz w:val="16"/>
          <w:szCs w:val="16"/>
        </w:rPr>
        <w:t xml:space="preserve"> Network Broker</w:t>
      </w:r>
      <w:r w:rsidR="001443CC" w:rsidRPr="00F65BA3">
        <w:rPr>
          <w:rFonts w:ascii="Bookman Old Style" w:hAnsi="Bookman Old Style"/>
          <w:sz w:val="16"/>
          <w:szCs w:val="16"/>
        </w:rPr>
        <w:t xml:space="preserve"> and our </w:t>
      </w:r>
      <w:r w:rsidR="00F65BA3" w:rsidRPr="00F65BA3">
        <w:rPr>
          <w:rFonts w:ascii="Bookman Old Style" w:hAnsi="Bookman Old Style"/>
          <w:sz w:val="16"/>
          <w:szCs w:val="16"/>
        </w:rPr>
        <w:t>brokerage and c</w:t>
      </w:r>
      <w:r w:rsidR="001443CC" w:rsidRPr="00F65BA3">
        <w:rPr>
          <w:rFonts w:ascii="Bookman Old Style" w:hAnsi="Bookman Old Style"/>
          <w:sz w:val="16"/>
          <w:szCs w:val="16"/>
        </w:rPr>
        <w:t xml:space="preserve">ompany </w:t>
      </w:r>
      <w:r w:rsidR="00F65BA3" w:rsidRPr="00F65BA3">
        <w:rPr>
          <w:rFonts w:ascii="Bookman Old Style" w:hAnsi="Bookman Old Style"/>
          <w:sz w:val="16"/>
          <w:szCs w:val="16"/>
        </w:rPr>
        <w:t>D</w:t>
      </w:r>
      <w:r w:rsidR="001443CC" w:rsidRPr="00F65BA3">
        <w:rPr>
          <w:rFonts w:ascii="Bookman Old Style" w:hAnsi="Bookman Old Style"/>
          <w:sz w:val="16"/>
          <w:szCs w:val="16"/>
        </w:rPr>
        <w:t>irector hold shares in Steadfast</w:t>
      </w:r>
      <w:r w:rsidRPr="00F65BA3">
        <w:rPr>
          <w:rFonts w:ascii="Bookman Old Style" w:hAnsi="Bookman Old Style"/>
          <w:sz w:val="16"/>
          <w:szCs w:val="16"/>
        </w:rPr>
        <w:t xml:space="preserve">. </w:t>
      </w:r>
      <w:r w:rsidR="00F65BA3" w:rsidRPr="00F65BA3">
        <w:rPr>
          <w:rFonts w:ascii="Bookman Old Style" w:hAnsi="Bookman Old Style"/>
          <w:sz w:val="16"/>
          <w:szCs w:val="16"/>
        </w:rPr>
        <w:t xml:space="preserve">As a Steadfast Network Broker we have access to services including model operating and compliance tools, procedures, manuals and training, legal, technical, HR, contractual liability advice and assistance, group insurance arrangements, product comparison and placement support, claims support, group purchasing arrangements and broker support services. These services are either funded by Steadfast, subsidised by Steadfast or available exclusively to Steadfast Network Brokers for a fee. Steadfast has arrangements with some insurers and premium funders (Partners) under which the Partners may pay Steadfast a fee to access strategic and technological support and the Steadfast Broker Network. Steadfast is also a shareholder of some Partners. </w:t>
      </w:r>
    </w:p>
    <w:p w14:paraId="61C2E184" w14:textId="77777777" w:rsidR="00E77705" w:rsidRPr="00F65BA3" w:rsidRDefault="005275EB" w:rsidP="00F65BA3">
      <w:pPr>
        <w:tabs>
          <w:tab w:val="left" w:pos="-240"/>
        </w:tabs>
        <w:ind w:left="-240"/>
        <w:jc w:val="both"/>
        <w:rPr>
          <w:rFonts w:ascii="Bookman Old Style" w:hAnsi="Bookman Old Style"/>
          <w:sz w:val="16"/>
          <w:szCs w:val="16"/>
        </w:rPr>
      </w:pPr>
      <w:r w:rsidRPr="001443CC">
        <w:rPr>
          <w:rFonts w:ascii="Bookman Old Style" w:hAnsi="Bookman Old Style"/>
          <w:sz w:val="16"/>
          <w:szCs w:val="16"/>
        </w:rPr>
        <w:t>You can obtain a copy of Steadfast's FSG</w:t>
      </w:r>
      <w:r w:rsidRPr="00C4204B">
        <w:rPr>
          <w:rFonts w:ascii="Bookman Old Style" w:hAnsi="Bookman Old Style"/>
          <w:sz w:val="16"/>
          <w:szCs w:val="16"/>
        </w:rPr>
        <w:t xml:space="preserve"> </w:t>
      </w:r>
      <w:r w:rsidRPr="00F65BA3">
        <w:rPr>
          <w:rFonts w:ascii="Bookman Old Style" w:hAnsi="Bookman Old Style"/>
          <w:sz w:val="16"/>
          <w:szCs w:val="16"/>
        </w:rPr>
        <w:t xml:space="preserve">at </w:t>
      </w:r>
      <w:hyperlink r:id="rId11" w:history="1">
        <w:r w:rsidR="00F65BA3" w:rsidRPr="008027CA">
          <w:rPr>
            <w:rStyle w:val="Hyperlink"/>
            <w:rFonts w:ascii="Bookman Old Style" w:hAnsi="Bookman Old Style"/>
            <w:sz w:val="16"/>
            <w:szCs w:val="16"/>
          </w:rPr>
          <w:t>www.steadfast.com.au</w:t>
        </w:r>
      </w:hyperlink>
      <w:r w:rsidR="00F65BA3">
        <w:rPr>
          <w:rFonts w:ascii="Bookman Old Style" w:hAnsi="Bookman Old Style"/>
          <w:sz w:val="16"/>
          <w:szCs w:val="16"/>
        </w:rPr>
        <w:t xml:space="preserve"> </w:t>
      </w:r>
    </w:p>
    <w:p w14:paraId="0C527D71" w14:textId="77777777" w:rsidR="003578A0" w:rsidRPr="00C4204B" w:rsidRDefault="00211E56" w:rsidP="0001444E">
      <w:pPr>
        <w:tabs>
          <w:tab w:val="left" w:pos="-240"/>
        </w:tabs>
        <w:ind w:left="-240"/>
        <w:jc w:val="both"/>
        <w:rPr>
          <w:rFonts w:ascii="Bookman Old Style" w:hAnsi="Bookman Old Style"/>
          <w:b/>
          <w:sz w:val="16"/>
          <w:szCs w:val="16"/>
          <w:u w:val="single"/>
        </w:rPr>
      </w:pPr>
      <w:r w:rsidRPr="00C4204B">
        <w:rPr>
          <w:rFonts w:ascii="Bookman Old Style" w:hAnsi="Bookman Old Style"/>
          <w:b/>
          <w:sz w:val="16"/>
          <w:szCs w:val="16"/>
          <w:u w:val="single"/>
        </w:rPr>
        <w:t>Premium Funding</w:t>
      </w:r>
    </w:p>
    <w:p w14:paraId="53A30E86" w14:textId="77777777" w:rsidR="00E77705" w:rsidRPr="00C4204B" w:rsidRDefault="003578A0" w:rsidP="0001444E">
      <w:pPr>
        <w:tabs>
          <w:tab w:val="left" w:pos="-240"/>
        </w:tabs>
        <w:ind w:left="-240"/>
        <w:jc w:val="both"/>
        <w:rPr>
          <w:rFonts w:ascii="Bookman Old Style" w:hAnsi="Bookman Old Style"/>
          <w:sz w:val="16"/>
          <w:szCs w:val="16"/>
        </w:rPr>
      </w:pPr>
      <w:r w:rsidRPr="00C4204B">
        <w:rPr>
          <w:rFonts w:ascii="Bookman Old Style" w:hAnsi="Bookman Old Style"/>
          <w:sz w:val="16"/>
          <w:szCs w:val="16"/>
        </w:rPr>
        <w:t xml:space="preserve">If </w:t>
      </w:r>
      <w:r w:rsidR="005275EB" w:rsidRPr="00C4204B">
        <w:rPr>
          <w:rFonts w:ascii="Bookman Old Style" w:hAnsi="Bookman Old Style"/>
          <w:sz w:val="16"/>
          <w:szCs w:val="16"/>
        </w:rPr>
        <w:t xml:space="preserve">we arrange premium funding for </w:t>
      </w:r>
      <w:r w:rsidR="005C7EB7" w:rsidRPr="00C4204B">
        <w:rPr>
          <w:rFonts w:ascii="Bookman Old Style" w:hAnsi="Bookman Old Style"/>
          <w:sz w:val="16"/>
          <w:szCs w:val="16"/>
        </w:rPr>
        <w:t>you,</w:t>
      </w:r>
      <w:r w:rsidR="005275EB" w:rsidRPr="00C4204B">
        <w:rPr>
          <w:rFonts w:ascii="Bookman Old Style" w:hAnsi="Bookman Old Style"/>
          <w:sz w:val="16"/>
          <w:szCs w:val="16"/>
        </w:rPr>
        <w:t xml:space="preserve"> we may be paid a commission by the premium funder.  We may also charge you a fee (or both). The commission that we are paid by the premium funder is usually calculated as a percentage of your insurance premium (including government fees or cha</w:t>
      </w:r>
      <w:r w:rsidR="00543E6F">
        <w:rPr>
          <w:rFonts w:ascii="Bookman Old Style" w:hAnsi="Bookman Old Style"/>
          <w:sz w:val="16"/>
          <w:szCs w:val="16"/>
        </w:rPr>
        <w:t>r</w:t>
      </w:r>
      <w:r w:rsidR="005275EB" w:rsidRPr="00C4204B">
        <w:rPr>
          <w:rFonts w:ascii="Bookman Old Style" w:hAnsi="Bookman Old Style"/>
          <w:sz w:val="16"/>
          <w:szCs w:val="16"/>
        </w:rPr>
        <w:t>ges). If you instruct us to arrange or issue a product, this is when we become entitled to the commission.</w:t>
      </w:r>
      <w:r w:rsidR="00636F11" w:rsidRPr="00C4204B">
        <w:rPr>
          <w:rFonts w:ascii="Bookman Old Style" w:hAnsi="Bookman Old Style"/>
          <w:sz w:val="16"/>
          <w:szCs w:val="16"/>
        </w:rPr>
        <w:t xml:space="preserve"> </w:t>
      </w:r>
      <w:r w:rsidR="000B2952" w:rsidRPr="00C4204B">
        <w:rPr>
          <w:rFonts w:ascii="Bookman Old Style" w:hAnsi="Bookman Old Style"/>
          <w:sz w:val="16"/>
          <w:szCs w:val="16"/>
        </w:rPr>
        <w:t>You may of course arrange premium funding on your own behalf.</w:t>
      </w:r>
    </w:p>
    <w:p w14:paraId="3171068B" w14:textId="77777777" w:rsidR="009D2C38" w:rsidRDefault="005275EB" w:rsidP="0001444E">
      <w:pPr>
        <w:tabs>
          <w:tab w:val="left" w:pos="-240"/>
        </w:tabs>
        <w:ind w:left="-240"/>
        <w:jc w:val="both"/>
        <w:rPr>
          <w:rFonts w:ascii="Bookman Old Style" w:hAnsi="Bookman Old Style"/>
          <w:sz w:val="16"/>
          <w:szCs w:val="16"/>
        </w:rPr>
      </w:pPr>
      <w:r w:rsidRPr="00C4204B">
        <w:rPr>
          <w:rFonts w:ascii="Bookman Old Style" w:hAnsi="Bookman Old Style"/>
          <w:sz w:val="16"/>
          <w:szCs w:val="16"/>
        </w:rPr>
        <w:t xml:space="preserve">Our commission rates for premium funding are in the range of 0% and </w:t>
      </w:r>
      <w:r w:rsidR="00B04079">
        <w:rPr>
          <w:rFonts w:ascii="Bookman Old Style" w:hAnsi="Bookman Old Style"/>
          <w:sz w:val="16"/>
          <w:szCs w:val="16"/>
        </w:rPr>
        <w:t>3</w:t>
      </w:r>
      <w:r w:rsidRPr="00C4204B">
        <w:rPr>
          <w:rFonts w:ascii="Bookman Old Style" w:hAnsi="Bookman Old Style"/>
          <w:sz w:val="16"/>
          <w:szCs w:val="16"/>
        </w:rPr>
        <w:t xml:space="preserve">% of funded premium. When we arrange premium funding for you, you can ask us what commission rates we are paid for that funding arrangement compared to the other arrangements that </w:t>
      </w:r>
      <w:r w:rsidR="00F1033D">
        <w:rPr>
          <w:rFonts w:ascii="Bookman Old Style" w:hAnsi="Bookman Old Style"/>
          <w:sz w:val="16"/>
          <w:szCs w:val="16"/>
        </w:rPr>
        <w:t xml:space="preserve">may be </w:t>
      </w:r>
      <w:r w:rsidRPr="00C4204B">
        <w:rPr>
          <w:rFonts w:ascii="Bookman Old Style" w:hAnsi="Bookman Old Style"/>
          <w:sz w:val="16"/>
          <w:szCs w:val="16"/>
        </w:rPr>
        <w:t>available to you. The amount of our commission and any fee that we charge will</w:t>
      </w:r>
      <w:r w:rsidR="00543E6F">
        <w:rPr>
          <w:rFonts w:ascii="Bookman Old Style" w:hAnsi="Bookman Old Style"/>
          <w:sz w:val="16"/>
          <w:szCs w:val="16"/>
        </w:rPr>
        <w:t xml:space="preserve"> be</w:t>
      </w:r>
      <w:r w:rsidRPr="00C4204B">
        <w:rPr>
          <w:rFonts w:ascii="Bookman Old Style" w:hAnsi="Bookman Old Style"/>
          <w:sz w:val="16"/>
          <w:szCs w:val="16"/>
        </w:rPr>
        <w:t xml:space="preserve"> set out in the premium funding contract.</w:t>
      </w:r>
    </w:p>
    <w:p w14:paraId="5814D07F" w14:textId="77777777" w:rsidR="00E77705" w:rsidRPr="00CF168F" w:rsidRDefault="00E77705" w:rsidP="0001444E">
      <w:pPr>
        <w:tabs>
          <w:tab w:val="left" w:pos="-240"/>
        </w:tabs>
        <w:ind w:left="-240"/>
        <w:jc w:val="both"/>
        <w:rPr>
          <w:rFonts w:ascii="Bookman Old Style" w:hAnsi="Bookman Old Style"/>
          <w:b/>
          <w:sz w:val="16"/>
          <w:szCs w:val="16"/>
          <w:u w:val="single"/>
        </w:rPr>
      </w:pPr>
      <w:r w:rsidRPr="00CF168F">
        <w:rPr>
          <w:rFonts w:ascii="Bookman Old Style" w:hAnsi="Bookman Old Style"/>
          <w:b/>
          <w:sz w:val="16"/>
          <w:szCs w:val="16"/>
          <w:u w:val="single"/>
        </w:rPr>
        <w:t>What should I do if I have a complaint?</w:t>
      </w:r>
    </w:p>
    <w:p w14:paraId="318F7559" w14:textId="77777777" w:rsidR="00E77705" w:rsidRPr="00C4204B" w:rsidRDefault="00E77705" w:rsidP="0001444E">
      <w:pPr>
        <w:numPr>
          <w:ilvl w:val="0"/>
          <w:numId w:val="7"/>
        </w:numPr>
        <w:tabs>
          <w:tab w:val="left" w:pos="-240"/>
        </w:tabs>
        <w:jc w:val="both"/>
        <w:rPr>
          <w:rFonts w:ascii="Bookman Old Style" w:hAnsi="Bookman Old Style"/>
          <w:sz w:val="16"/>
          <w:szCs w:val="16"/>
          <w:u w:val="single"/>
        </w:rPr>
      </w:pPr>
      <w:r w:rsidRPr="00C4204B">
        <w:rPr>
          <w:rFonts w:ascii="Bookman Old Style" w:hAnsi="Bookman Old Style"/>
          <w:sz w:val="16"/>
          <w:szCs w:val="16"/>
        </w:rPr>
        <w:t>Contact us and tell us about your complaint.  We will do our best to resolve it quickly.</w:t>
      </w:r>
    </w:p>
    <w:p w14:paraId="6795AFAC" w14:textId="77777777" w:rsidR="00E77705" w:rsidRPr="00A73CD9" w:rsidRDefault="00E77705" w:rsidP="0001444E">
      <w:pPr>
        <w:numPr>
          <w:ilvl w:val="0"/>
          <w:numId w:val="7"/>
        </w:numPr>
        <w:tabs>
          <w:tab w:val="left" w:pos="-240"/>
        </w:tabs>
        <w:jc w:val="both"/>
        <w:rPr>
          <w:rFonts w:ascii="Bookman Old Style" w:hAnsi="Bookman Old Style"/>
          <w:sz w:val="16"/>
          <w:szCs w:val="16"/>
          <w:u w:val="single"/>
        </w:rPr>
      </w:pPr>
      <w:r w:rsidRPr="00C4204B">
        <w:rPr>
          <w:rFonts w:ascii="Bookman Old Style" w:hAnsi="Bookman Old Style"/>
          <w:sz w:val="16"/>
          <w:szCs w:val="16"/>
        </w:rPr>
        <w:t>If your complaint is not satisfactorily resolved within 10 business days, please contact our Complaints Officer on 02 95</w:t>
      </w:r>
      <w:r w:rsidR="00636F11" w:rsidRPr="00C4204B">
        <w:rPr>
          <w:rFonts w:ascii="Bookman Old Style" w:hAnsi="Bookman Old Style"/>
          <w:sz w:val="16"/>
          <w:szCs w:val="16"/>
        </w:rPr>
        <w:t>53</w:t>
      </w:r>
      <w:r w:rsidRPr="00C4204B">
        <w:rPr>
          <w:rFonts w:ascii="Bookman Old Style" w:hAnsi="Bookman Old Style"/>
          <w:sz w:val="16"/>
          <w:szCs w:val="16"/>
        </w:rPr>
        <w:t xml:space="preserve"> </w:t>
      </w:r>
      <w:r w:rsidR="00636F11" w:rsidRPr="00C4204B">
        <w:rPr>
          <w:rFonts w:ascii="Bookman Old Style" w:hAnsi="Bookman Old Style"/>
          <w:sz w:val="16"/>
          <w:szCs w:val="16"/>
        </w:rPr>
        <w:t>0833</w:t>
      </w:r>
      <w:r w:rsidRPr="00C4204B">
        <w:rPr>
          <w:rFonts w:ascii="Bookman Old Style" w:hAnsi="Bookman Old Style"/>
          <w:sz w:val="16"/>
          <w:szCs w:val="16"/>
        </w:rPr>
        <w:t xml:space="preserve"> or put your complaint in writing and send it to the address noted at the beginning of this FSG.  We will try and resolve your complaint quickly and fairly.</w:t>
      </w:r>
    </w:p>
    <w:p w14:paraId="7F7A369D" w14:textId="63C00D12" w:rsidR="00A73CD9" w:rsidRPr="00A73CD9" w:rsidRDefault="00A73CD9" w:rsidP="00A73CD9">
      <w:pPr>
        <w:numPr>
          <w:ilvl w:val="0"/>
          <w:numId w:val="7"/>
        </w:numPr>
        <w:tabs>
          <w:tab w:val="left" w:pos="-240"/>
        </w:tabs>
        <w:jc w:val="both"/>
        <w:rPr>
          <w:rFonts w:ascii="Bookman Old Style" w:hAnsi="Bookman Old Style"/>
          <w:sz w:val="16"/>
          <w:szCs w:val="16"/>
        </w:rPr>
      </w:pPr>
      <w:r w:rsidRPr="00A73CD9">
        <w:rPr>
          <w:rFonts w:ascii="Bookman Old Style" w:hAnsi="Bookman Old Style"/>
          <w:sz w:val="16"/>
          <w:szCs w:val="16"/>
        </w:rPr>
        <w:t>If our brokerage is unable to resolve your complaint to your satisfaction, as a Steadfast Network Broker we have access to a free, additional, proactive service known as the Steadfast Customer Advocacy service. It can assist if you have a problem related to satisfaction, or fair treatment in relation to your dealings with us, or your insurer. The service can be accessed by sending an email to</w:t>
      </w:r>
      <w:r>
        <w:rPr>
          <w:rFonts w:ascii="Bookman Old Style" w:hAnsi="Bookman Old Style"/>
          <w:sz w:val="16"/>
          <w:szCs w:val="16"/>
        </w:rPr>
        <w:t xml:space="preserve"> </w:t>
      </w:r>
      <w:hyperlink r:id="rId12" w:history="1">
        <w:r w:rsidRPr="008E372D">
          <w:rPr>
            <w:rStyle w:val="Hyperlink"/>
            <w:rFonts w:ascii="Bookman Old Style" w:hAnsi="Bookman Old Style"/>
            <w:sz w:val="16"/>
            <w:szCs w:val="16"/>
          </w:rPr>
          <w:t>customeradvocacy@steadfast.com.au</w:t>
        </w:r>
      </w:hyperlink>
      <w:r>
        <w:rPr>
          <w:rFonts w:ascii="Bookman Old Style" w:hAnsi="Bookman Old Style"/>
          <w:sz w:val="16"/>
          <w:szCs w:val="16"/>
        </w:rPr>
        <w:t xml:space="preserve"> </w:t>
      </w:r>
      <w:hyperlink r:id="rId13" w:history="1"/>
      <w:r w:rsidRPr="00A73CD9">
        <w:rPr>
          <w:rFonts w:ascii="Bookman Old Style" w:hAnsi="Bookman Old Style"/>
          <w:sz w:val="16"/>
          <w:szCs w:val="16"/>
        </w:rPr>
        <w:t>or by calling the Steadfast Group Ltd head office on 02 9495 6500 and asking to speak with the Customer Advocacy service.</w:t>
      </w:r>
    </w:p>
    <w:p w14:paraId="7481393D" w14:textId="77777777" w:rsidR="00E77705" w:rsidRPr="00C4204B" w:rsidRDefault="00E77705" w:rsidP="0001444E">
      <w:pPr>
        <w:numPr>
          <w:ilvl w:val="0"/>
          <w:numId w:val="7"/>
        </w:numPr>
        <w:tabs>
          <w:tab w:val="left" w:pos="-240"/>
        </w:tabs>
        <w:jc w:val="both"/>
        <w:rPr>
          <w:rFonts w:ascii="Bookman Old Style" w:hAnsi="Bookman Old Style"/>
          <w:sz w:val="16"/>
          <w:szCs w:val="16"/>
        </w:rPr>
      </w:pPr>
      <w:r w:rsidRPr="00C4204B">
        <w:rPr>
          <w:rFonts w:ascii="Bookman Old Style" w:hAnsi="Bookman Old Style"/>
          <w:sz w:val="16"/>
          <w:szCs w:val="16"/>
        </w:rPr>
        <w:t xml:space="preserve">Coversafe Insurance Brokers is a member of the </w:t>
      </w:r>
      <w:r w:rsidR="0007341B">
        <w:rPr>
          <w:rFonts w:ascii="Bookman Old Style" w:hAnsi="Bookman Old Style"/>
          <w:sz w:val="16"/>
          <w:szCs w:val="16"/>
        </w:rPr>
        <w:t>Australian Financial Complaints Authority (AFCA</w:t>
      </w:r>
      <w:r w:rsidRPr="00C4204B">
        <w:rPr>
          <w:rFonts w:ascii="Bookman Old Style" w:hAnsi="Bookman Old Style"/>
          <w:sz w:val="16"/>
          <w:szCs w:val="16"/>
        </w:rPr>
        <w:t xml:space="preserve">).  If your complaint cannot be resolved to your satisfaction by </w:t>
      </w:r>
      <w:r w:rsidR="005C7EB7" w:rsidRPr="00C4204B">
        <w:rPr>
          <w:rFonts w:ascii="Bookman Old Style" w:hAnsi="Bookman Old Style"/>
          <w:sz w:val="16"/>
          <w:szCs w:val="16"/>
        </w:rPr>
        <w:t>us,</w:t>
      </w:r>
      <w:r w:rsidRPr="00C4204B">
        <w:rPr>
          <w:rFonts w:ascii="Bookman Old Style" w:hAnsi="Bookman Old Style"/>
          <w:sz w:val="16"/>
          <w:szCs w:val="16"/>
        </w:rPr>
        <w:t xml:space="preserve"> you have the right to refer the matter to the </w:t>
      </w:r>
      <w:r w:rsidR="0007341B">
        <w:rPr>
          <w:rFonts w:ascii="Bookman Old Style" w:hAnsi="Bookman Old Style"/>
          <w:sz w:val="16"/>
          <w:szCs w:val="16"/>
        </w:rPr>
        <w:t>AFCA</w:t>
      </w:r>
      <w:r w:rsidRPr="00C4204B">
        <w:rPr>
          <w:rFonts w:ascii="Bookman Old Style" w:hAnsi="Bookman Old Style"/>
          <w:sz w:val="16"/>
          <w:szCs w:val="16"/>
        </w:rPr>
        <w:t xml:space="preserve">. The </w:t>
      </w:r>
      <w:r w:rsidR="0007341B">
        <w:rPr>
          <w:rFonts w:ascii="Bookman Old Style" w:hAnsi="Bookman Old Style"/>
          <w:sz w:val="16"/>
          <w:szCs w:val="16"/>
        </w:rPr>
        <w:t>AFCA</w:t>
      </w:r>
      <w:r w:rsidRPr="00C4204B">
        <w:rPr>
          <w:rFonts w:ascii="Bookman Old Style" w:hAnsi="Bookman Old Style"/>
          <w:sz w:val="16"/>
          <w:szCs w:val="16"/>
        </w:rPr>
        <w:t xml:space="preserve"> can be contacted at:</w:t>
      </w:r>
    </w:p>
    <w:p w14:paraId="1C7DDE9C" w14:textId="78AE733A" w:rsidR="00E77705" w:rsidRPr="00F04978" w:rsidRDefault="00E77705" w:rsidP="0001444E">
      <w:pPr>
        <w:pStyle w:val="Serviceprovideranswer"/>
        <w:spacing w:after="80"/>
        <w:ind w:right="142"/>
        <w:rPr>
          <w:rFonts w:ascii="Times New Roman" w:hAnsi="Times New Roman"/>
          <w:bCs/>
          <w:i/>
          <w:iCs/>
          <w:sz w:val="16"/>
          <w:szCs w:val="16"/>
          <w:lang w:val="en-AU"/>
        </w:rPr>
      </w:pPr>
      <w:r w:rsidRPr="00C4204B">
        <w:rPr>
          <w:rFonts w:ascii="Bookman Old Style" w:hAnsi="Bookman Old Style"/>
          <w:sz w:val="16"/>
          <w:szCs w:val="16"/>
        </w:rPr>
        <w:t>Mailing address</w:t>
      </w:r>
      <w:r w:rsidR="00F23978" w:rsidRPr="00C4204B">
        <w:rPr>
          <w:rFonts w:ascii="Bookman Old Style" w:hAnsi="Bookman Old Style"/>
          <w:sz w:val="16"/>
          <w:szCs w:val="16"/>
        </w:rPr>
        <w:t>:</w:t>
      </w:r>
      <w:r w:rsidRPr="00C4204B">
        <w:rPr>
          <w:rFonts w:ascii="Bookman Old Style" w:hAnsi="Bookman Old Style"/>
          <w:sz w:val="16"/>
          <w:szCs w:val="16"/>
        </w:rPr>
        <w:t xml:space="preserve"> </w:t>
      </w:r>
      <w:r w:rsidR="0007341B">
        <w:rPr>
          <w:rFonts w:ascii="Bookman Old Style" w:hAnsi="Bookman Old Style"/>
          <w:sz w:val="16"/>
          <w:szCs w:val="16"/>
        </w:rPr>
        <w:t>Australian Financial Complaints Authority</w:t>
      </w:r>
      <w:r w:rsidRPr="00C4204B">
        <w:rPr>
          <w:rFonts w:ascii="Bookman Old Style" w:hAnsi="Bookman Old Style"/>
          <w:sz w:val="16"/>
          <w:szCs w:val="16"/>
        </w:rPr>
        <w:t>, GPO Box 3, Melbourne</w:t>
      </w:r>
      <w:r w:rsidR="00576B4D">
        <w:rPr>
          <w:rFonts w:ascii="Bookman Old Style" w:hAnsi="Bookman Old Style"/>
          <w:sz w:val="16"/>
          <w:szCs w:val="16"/>
        </w:rPr>
        <w:t xml:space="preserve"> VIC</w:t>
      </w:r>
      <w:r w:rsidRPr="00C4204B">
        <w:rPr>
          <w:rFonts w:ascii="Bookman Old Style" w:hAnsi="Bookman Old Style"/>
          <w:sz w:val="16"/>
          <w:szCs w:val="16"/>
        </w:rPr>
        <w:t xml:space="preserve"> 3001</w:t>
      </w:r>
      <w:r w:rsidR="00A73CD9">
        <w:rPr>
          <w:rFonts w:ascii="Bookman Old Style" w:hAnsi="Bookman Old Style"/>
          <w:sz w:val="16"/>
          <w:szCs w:val="16"/>
        </w:rPr>
        <w:br/>
      </w:r>
      <w:r w:rsidRPr="00C4204B">
        <w:rPr>
          <w:rFonts w:ascii="Bookman Old Style" w:hAnsi="Bookman Old Style"/>
          <w:sz w:val="16"/>
          <w:szCs w:val="16"/>
        </w:rPr>
        <w:t>Ph</w:t>
      </w:r>
      <w:r w:rsidR="00B04079">
        <w:rPr>
          <w:rFonts w:ascii="Bookman Old Style" w:hAnsi="Bookman Old Style"/>
          <w:sz w:val="16"/>
          <w:szCs w:val="16"/>
        </w:rPr>
        <w:t>one</w:t>
      </w:r>
      <w:r w:rsidRPr="00C4204B">
        <w:rPr>
          <w:rFonts w:ascii="Bookman Old Style" w:hAnsi="Bookman Old Style"/>
          <w:sz w:val="16"/>
          <w:szCs w:val="16"/>
        </w:rPr>
        <w:t xml:space="preserve"> -</w:t>
      </w:r>
      <w:r w:rsidRPr="00C4204B">
        <w:rPr>
          <w:rFonts w:ascii="Bookman Old Style" w:hAnsi="Bookman Old Style"/>
          <w:color w:val="000000"/>
          <w:sz w:val="16"/>
          <w:szCs w:val="16"/>
        </w:rPr>
        <w:t>1</w:t>
      </w:r>
      <w:r w:rsidR="005C7EB7">
        <w:rPr>
          <w:rFonts w:ascii="Bookman Old Style" w:hAnsi="Bookman Old Style"/>
          <w:color w:val="000000"/>
          <w:sz w:val="16"/>
          <w:szCs w:val="16"/>
        </w:rPr>
        <w:t>8</w:t>
      </w:r>
      <w:r w:rsidRPr="00C4204B">
        <w:rPr>
          <w:rFonts w:ascii="Bookman Old Style" w:hAnsi="Bookman Old Style"/>
          <w:color w:val="000000"/>
          <w:sz w:val="16"/>
          <w:szCs w:val="16"/>
        </w:rPr>
        <w:t xml:space="preserve">00 </w:t>
      </w:r>
      <w:r w:rsidR="0007341B">
        <w:rPr>
          <w:rFonts w:ascii="Bookman Old Style" w:hAnsi="Bookman Old Style"/>
          <w:color w:val="000000"/>
          <w:sz w:val="16"/>
          <w:szCs w:val="16"/>
        </w:rPr>
        <w:t>931</w:t>
      </w:r>
      <w:r w:rsidRPr="00C4204B">
        <w:rPr>
          <w:rFonts w:ascii="Bookman Old Style" w:hAnsi="Bookman Old Style"/>
          <w:color w:val="000000"/>
          <w:sz w:val="16"/>
          <w:szCs w:val="16"/>
        </w:rPr>
        <w:t xml:space="preserve"> </w:t>
      </w:r>
      <w:r w:rsidR="0007341B">
        <w:rPr>
          <w:rFonts w:ascii="Bookman Old Style" w:hAnsi="Bookman Old Style"/>
          <w:color w:val="000000"/>
          <w:sz w:val="16"/>
          <w:szCs w:val="16"/>
        </w:rPr>
        <w:t>678</w:t>
      </w:r>
      <w:r w:rsidRPr="00C4204B">
        <w:rPr>
          <w:rFonts w:ascii="Bookman Old Style" w:hAnsi="Bookman Old Style"/>
          <w:color w:val="000000"/>
          <w:sz w:val="16"/>
          <w:szCs w:val="16"/>
        </w:rPr>
        <w:t xml:space="preserve">         Fax - </w:t>
      </w:r>
      <w:r w:rsidRPr="00C4204B">
        <w:rPr>
          <w:rFonts w:ascii="Bookman Old Style" w:hAnsi="Bookman Old Style"/>
          <w:sz w:val="16"/>
          <w:szCs w:val="16"/>
        </w:rPr>
        <w:t xml:space="preserve">03 9613 6399             </w:t>
      </w:r>
      <w:r w:rsidRPr="00C4204B">
        <w:rPr>
          <w:rFonts w:ascii="Bookman Old Style" w:hAnsi="Bookman Old Style"/>
          <w:color w:val="000000"/>
          <w:sz w:val="16"/>
          <w:szCs w:val="16"/>
        </w:rPr>
        <w:t xml:space="preserve">Email - </w:t>
      </w:r>
      <w:r w:rsidRPr="00C4204B">
        <w:rPr>
          <w:rFonts w:ascii="Bookman Old Style" w:hAnsi="Bookman Old Style"/>
          <w:sz w:val="16"/>
          <w:szCs w:val="16"/>
        </w:rPr>
        <w:t>info@</w:t>
      </w:r>
      <w:r w:rsidR="0007341B">
        <w:rPr>
          <w:rFonts w:ascii="Bookman Old Style" w:hAnsi="Bookman Old Style"/>
          <w:sz w:val="16"/>
          <w:szCs w:val="16"/>
        </w:rPr>
        <w:t>afca</w:t>
      </w:r>
      <w:r w:rsidRPr="00C4204B">
        <w:rPr>
          <w:rFonts w:ascii="Bookman Old Style" w:hAnsi="Bookman Old Style"/>
          <w:sz w:val="16"/>
          <w:szCs w:val="16"/>
        </w:rPr>
        <w:t>.org.au</w:t>
      </w:r>
      <w:r w:rsidRPr="00C4204B">
        <w:rPr>
          <w:rFonts w:ascii="Bookman Old Style" w:hAnsi="Bookman Old Style"/>
          <w:color w:val="000000"/>
          <w:sz w:val="16"/>
          <w:szCs w:val="16"/>
        </w:rPr>
        <w:t xml:space="preserve">             Website -</w:t>
      </w:r>
      <w:r w:rsidRPr="00C4204B">
        <w:rPr>
          <w:rFonts w:ascii="Bookman Old Style" w:hAnsi="Bookman Old Style"/>
          <w:sz w:val="16"/>
          <w:szCs w:val="16"/>
        </w:rPr>
        <w:t xml:space="preserve"> </w:t>
      </w:r>
      <w:hyperlink r:id="rId14" w:history="1">
        <w:r w:rsidR="0045758D" w:rsidRPr="006A690E">
          <w:rPr>
            <w:rStyle w:val="Hyperlink"/>
            <w:rFonts w:ascii="Bookman Old Style" w:hAnsi="Bookman Old Style"/>
            <w:sz w:val="16"/>
            <w:szCs w:val="16"/>
          </w:rPr>
          <w:t>www.afca.org.au</w:t>
        </w:r>
      </w:hyperlink>
    </w:p>
    <w:p w14:paraId="23D1CD7B" w14:textId="77777777" w:rsidR="00BA445D" w:rsidRPr="00C4204B" w:rsidRDefault="00E77705" w:rsidP="0001444E">
      <w:pPr>
        <w:tabs>
          <w:tab w:val="left" w:pos="-240"/>
        </w:tabs>
        <w:ind w:left="-240"/>
        <w:jc w:val="both"/>
        <w:rPr>
          <w:rFonts w:ascii="Bookman Old Style" w:hAnsi="Bookman Old Style"/>
          <w:b/>
          <w:sz w:val="16"/>
          <w:szCs w:val="16"/>
          <w:u w:val="single"/>
        </w:rPr>
      </w:pPr>
      <w:r w:rsidRPr="00C4204B">
        <w:rPr>
          <w:rFonts w:ascii="Bookman Old Style" w:hAnsi="Bookman Old Style"/>
          <w:b/>
          <w:sz w:val="16"/>
          <w:szCs w:val="16"/>
          <w:u w:val="single"/>
        </w:rPr>
        <w:t>What arrangements do you have in place to compensate clients for losses?</w:t>
      </w:r>
    </w:p>
    <w:p w14:paraId="42C4B41C" w14:textId="77777777" w:rsidR="00D76B72" w:rsidRPr="00C4204B" w:rsidRDefault="00D76B72" w:rsidP="0001444E">
      <w:pPr>
        <w:tabs>
          <w:tab w:val="left" w:pos="-240"/>
        </w:tabs>
        <w:ind w:left="-240"/>
        <w:jc w:val="both"/>
        <w:rPr>
          <w:rFonts w:ascii="Bookman Old Style" w:hAnsi="Bookman Old Style"/>
          <w:sz w:val="16"/>
          <w:szCs w:val="16"/>
        </w:rPr>
      </w:pPr>
      <w:r w:rsidRPr="00C4204B">
        <w:rPr>
          <w:rFonts w:ascii="Bookman Old Style" w:hAnsi="Bookman Old Style"/>
          <w:sz w:val="16"/>
          <w:szCs w:val="16"/>
        </w:rPr>
        <w:t xml:space="preserve">Coversafe Insurance Brokers has a professional indemnity insurance policy (PI policy) in place. </w:t>
      </w:r>
    </w:p>
    <w:p w14:paraId="0F3E7A81" w14:textId="77777777" w:rsidR="00D76B72" w:rsidRPr="00C4204B" w:rsidRDefault="00F1033D" w:rsidP="0001444E">
      <w:pPr>
        <w:tabs>
          <w:tab w:val="left" w:pos="-240"/>
        </w:tabs>
        <w:ind w:left="-240"/>
        <w:jc w:val="both"/>
        <w:rPr>
          <w:sz w:val="16"/>
          <w:szCs w:val="16"/>
        </w:rPr>
      </w:pPr>
      <w:r>
        <w:rPr>
          <w:rFonts w:ascii="Bookman Old Style" w:hAnsi="Bookman Old Style"/>
          <w:sz w:val="16"/>
          <w:szCs w:val="16"/>
        </w:rPr>
        <w:t>Our</w:t>
      </w:r>
      <w:r w:rsidR="00D76B72" w:rsidRPr="00C4204B">
        <w:rPr>
          <w:rFonts w:ascii="Bookman Old Style" w:hAnsi="Bookman Old Style"/>
          <w:sz w:val="16"/>
          <w:szCs w:val="16"/>
        </w:rPr>
        <w:t xml:space="preserve"> PI policy covers us and our employees for claims made against us and our employees by clients </w:t>
      </w:r>
      <w:r w:rsidR="005C7EB7" w:rsidRPr="00C4204B">
        <w:rPr>
          <w:rFonts w:ascii="Bookman Old Style" w:hAnsi="Bookman Old Style"/>
          <w:sz w:val="16"/>
          <w:szCs w:val="16"/>
        </w:rPr>
        <w:t>because of</w:t>
      </w:r>
      <w:r w:rsidR="00D76B72" w:rsidRPr="00C4204B">
        <w:rPr>
          <w:rFonts w:ascii="Bookman Old Style" w:hAnsi="Bookman Old Style"/>
          <w:sz w:val="16"/>
          <w:szCs w:val="16"/>
        </w:rPr>
        <w:t xml:space="preserve"> the conduct of us or our employees in the provision of financial services.  Our PI policy cover</w:t>
      </w:r>
      <w:r w:rsidR="00357233">
        <w:rPr>
          <w:rFonts w:ascii="Bookman Old Style" w:hAnsi="Bookman Old Style"/>
          <w:sz w:val="16"/>
          <w:szCs w:val="16"/>
        </w:rPr>
        <w:t>s</w:t>
      </w:r>
      <w:r w:rsidR="00D76B72" w:rsidRPr="00C4204B">
        <w:rPr>
          <w:rFonts w:ascii="Bookman Old Style" w:hAnsi="Bookman Old Style"/>
          <w:sz w:val="16"/>
          <w:szCs w:val="16"/>
        </w:rPr>
        <w:t xml:space="preserve"> us for claims relating to the conduct of representatives who no longer work for us</w:t>
      </w:r>
      <w:r w:rsidR="00D76B72" w:rsidRPr="00C4204B">
        <w:rPr>
          <w:sz w:val="16"/>
          <w:szCs w:val="16"/>
        </w:rPr>
        <w:t>.</w:t>
      </w:r>
    </w:p>
    <w:p w14:paraId="6AEE62A7" w14:textId="77777777" w:rsidR="00D76B72" w:rsidRPr="00C4204B" w:rsidRDefault="00D76B72" w:rsidP="0001444E">
      <w:pPr>
        <w:tabs>
          <w:tab w:val="left" w:pos="-240"/>
        </w:tabs>
        <w:ind w:left="-240"/>
        <w:jc w:val="both"/>
        <w:rPr>
          <w:rFonts w:ascii="Bookman Old Style" w:hAnsi="Bookman Old Style"/>
          <w:b/>
          <w:sz w:val="16"/>
          <w:szCs w:val="16"/>
          <w:u w:val="single"/>
        </w:rPr>
      </w:pPr>
      <w:r w:rsidRPr="00C4204B">
        <w:rPr>
          <w:rFonts w:ascii="Bookman Old Style" w:hAnsi="Bookman Old Style"/>
          <w:b/>
          <w:sz w:val="16"/>
          <w:szCs w:val="16"/>
          <w:u w:val="single"/>
        </w:rPr>
        <w:t>Any questions?</w:t>
      </w:r>
    </w:p>
    <w:p w14:paraId="564B9EEC" w14:textId="77777777" w:rsidR="003578A0" w:rsidRDefault="00D76B72" w:rsidP="0001444E">
      <w:pPr>
        <w:tabs>
          <w:tab w:val="left" w:pos="-240"/>
        </w:tabs>
        <w:ind w:left="-240"/>
        <w:jc w:val="both"/>
        <w:rPr>
          <w:rFonts w:ascii="Bookman Old Style" w:hAnsi="Bookman Old Style"/>
          <w:sz w:val="16"/>
          <w:szCs w:val="16"/>
        </w:rPr>
      </w:pPr>
      <w:r w:rsidRPr="00C4204B">
        <w:rPr>
          <w:rFonts w:ascii="Bookman Old Style" w:hAnsi="Bookman Old Style"/>
          <w:sz w:val="16"/>
          <w:szCs w:val="16"/>
        </w:rPr>
        <w:t>If you have any further questions about the financial services Coversafe Insurance Brokers provides, please contact us.</w:t>
      </w:r>
    </w:p>
    <w:p w14:paraId="514F0099" w14:textId="77777777" w:rsidR="00A73CD9" w:rsidRPr="00C4204B" w:rsidRDefault="00A73CD9" w:rsidP="0001444E">
      <w:pPr>
        <w:tabs>
          <w:tab w:val="left" w:pos="-240"/>
        </w:tabs>
        <w:ind w:left="-240"/>
        <w:jc w:val="both"/>
        <w:rPr>
          <w:rFonts w:ascii="Bookman Old Style" w:hAnsi="Bookman Old Style"/>
          <w:sz w:val="16"/>
          <w:szCs w:val="16"/>
        </w:rPr>
      </w:pPr>
    </w:p>
    <w:p w14:paraId="0E900E5E" w14:textId="77777777" w:rsidR="00B13751" w:rsidRDefault="00B13751" w:rsidP="000E3AA6">
      <w:pPr>
        <w:tabs>
          <w:tab w:val="left" w:pos="-240"/>
        </w:tabs>
        <w:ind w:left="-240"/>
        <w:jc w:val="both"/>
        <w:rPr>
          <w:rFonts w:ascii="Bookman Old Style" w:hAnsi="Bookman Old Style"/>
          <w:sz w:val="16"/>
          <w:szCs w:val="16"/>
        </w:rPr>
      </w:pPr>
    </w:p>
    <w:p w14:paraId="2E1CA01F" w14:textId="2A6C0F34" w:rsidR="00930B3D" w:rsidRDefault="00D76B72" w:rsidP="000E3AA6">
      <w:pPr>
        <w:tabs>
          <w:tab w:val="left" w:pos="-240"/>
        </w:tabs>
        <w:ind w:left="-240"/>
        <w:jc w:val="both"/>
        <w:rPr>
          <w:rFonts w:ascii="Bookman Old Style" w:hAnsi="Bookman Old Style"/>
          <w:sz w:val="16"/>
          <w:szCs w:val="16"/>
        </w:rPr>
      </w:pPr>
      <w:r w:rsidRPr="00C4204B">
        <w:rPr>
          <w:rFonts w:ascii="Bookman Old Style" w:hAnsi="Bookman Old Style"/>
          <w:sz w:val="16"/>
          <w:szCs w:val="16"/>
        </w:rPr>
        <w:t>Please retain this document for your reference and any future dealings with Coversafe Insurance Brokers Pty Ltd.</w:t>
      </w:r>
      <w:r w:rsidR="00041106">
        <w:rPr>
          <w:rFonts w:ascii="Bookman Old Style" w:hAnsi="Bookman Old Style"/>
          <w:sz w:val="16"/>
          <w:szCs w:val="16"/>
        </w:rPr>
        <w:t xml:space="preserve">                                                                        </w:t>
      </w:r>
    </w:p>
    <w:sectPr w:rsidR="00930B3D" w:rsidSect="00B13751">
      <w:footerReference w:type="default" r:id="rId15"/>
      <w:pgSz w:w="11906" w:h="16838" w:code="9"/>
      <w:pgMar w:top="720" w:right="720" w:bottom="450" w:left="720" w:header="709" w:footer="709" w:gutter="0"/>
      <w:paperSrc w:first="3" w:other="3"/>
      <w:pgBorders w:offsetFrom="page">
        <w:top w:val="single" w:sz="8" w:space="16" w:color="000000"/>
        <w:left w:val="single" w:sz="8" w:space="18" w:color="000000"/>
        <w:bottom w:val="single" w:sz="8" w:space="16" w:color="000000"/>
        <w:right w:val="single" w:sz="8" w:space="18" w:color="0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8D503" w14:textId="77777777" w:rsidR="00B43590" w:rsidRDefault="00B43590" w:rsidP="00976D05">
      <w:r>
        <w:separator/>
      </w:r>
    </w:p>
  </w:endnote>
  <w:endnote w:type="continuationSeparator" w:id="0">
    <w:p w14:paraId="3308C5F6" w14:textId="77777777" w:rsidR="00B43590" w:rsidRDefault="00B43590" w:rsidP="00976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C4757" w14:textId="77777777" w:rsidR="00FD6AFF" w:rsidRDefault="00FD6AFF" w:rsidP="0044529C">
    <w:pPr>
      <w:pStyle w:val="Footer"/>
      <w:rPr>
        <w:rFonts w:ascii="Bookman Old Style" w:hAnsi="Bookman Old Style"/>
        <w:sz w:val="16"/>
        <w:szCs w:val="16"/>
      </w:rPr>
    </w:pPr>
  </w:p>
  <w:p w14:paraId="77199F62" w14:textId="77777777" w:rsidR="00FD6AFF" w:rsidRDefault="00FD6AFF" w:rsidP="0044529C">
    <w:pPr>
      <w:pStyle w:val="Footer"/>
      <w:rPr>
        <w:rFonts w:ascii="Bookman Old Style" w:hAnsi="Bookman Old Style"/>
        <w:sz w:val="16"/>
        <w:szCs w:val="16"/>
      </w:rPr>
    </w:pPr>
  </w:p>
  <w:p w14:paraId="2D045715" w14:textId="6822EE3F" w:rsidR="00D74B0B" w:rsidRPr="00FD6AFF" w:rsidRDefault="0044529C" w:rsidP="0044529C">
    <w:pPr>
      <w:pStyle w:val="Footer"/>
      <w:rPr>
        <w:rFonts w:ascii="Bookman Old Style" w:hAnsi="Bookman Old Style"/>
        <w:sz w:val="14"/>
        <w:szCs w:val="14"/>
      </w:rPr>
    </w:pPr>
    <w:r w:rsidRPr="00FD6AFF">
      <w:rPr>
        <w:rFonts w:ascii="Bookman Old Style" w:hAnsi="Bookman Old Style"/>
        <w:sz w:val="14"/>
        <w:szCs w:val="14"/>
      </w:rPr>
      <w:t>Financial Services Guide Version 1</w:t>
    </w:r>
    <w:r w:rsidR="00A73CD9">
      <w:rPr>
        <w:rFonts w:ascii="Bookman Old Style" w:hAnsi="Bookman Old Style"/>
        <w:sz w:val="14"/>
        <w:szCs w:val="14"/>
      </w:rPr>
      <w:t>9</w:t>
    </w:r>
    <w:r w:rsidRPr="00FD6AFF">
      <w:rPr>
        <w:rFonts w:ascii="Bookman Old Style" w:hAnsi="Bookman Old Style"/>
        <w:sz w:val="14"/>
        <w:szCs w:val="14"/>
      </w:rPr>
      <w:t xml:space="preserve">.0 </w:t>
    </w:r>
    <w:r w:rsidR="00A73CD9">
      <w:rPr>
        <w:rFonts w:ascii="Bookman Old Style" w:hAnsi="Bookman Old Style"/>
        <w:sz w:val="14"/>
        <w:szCs w:val="14"/>
        <w:lang w:val="en-AU"/>
      </w:rPr>
      <w:t xml:space="preserve">September </w:t>
    </w:r>
    <w:r w:rsidRPr="00FD6AFF">
      <w:rPr>
        <w:rFonts w:ascii="Bookman Old Style" w:hAnsi="Bookman Old Style"/>
        <w:sz w:val="14"/>
        <w:szCs w:val="14"/>
      </w:rPr>
      <w:t>20</w:t>
    </w:r>
    <w:r w:rsidR="000E3AA6">
      <w:rPr>
        <w:rFonts w:ascii="Bookman Old Style" w:hAnsi="Bookman Old Style"/>
        <w:sz w:val="14"/>
        <w:szCs w:val="14"/>
        <w:lang w:val="en-AU"/>
      </w:rPr>
      <w:t>2</w:t>
    </w:r>
    <w:r w:rsidR="009C0E5C">
      <w:rPr>
        <w:rFonts w:ascii="Bookman Old Style" w:hAnsi="Bookman Old Style"/>
        <w:sz w:val="14"/>
        <w:szCs w:val="14"/>
        <w:lang w:val="en-AU"/>
      </w:rPr>
      <w:t>4</w:t>
    </w:r>
    <w:r w:rsidR="00FD6AFF" w:rsidRPr="00FD6AFF">
      <w:rPr>
        <w:rFonts w:ascii="Bookman Old Style" w:hAnsi="Bookman Old Style"/>
        <w:sz w:val="14"/>
        <w:szCs w:val="14"/>
      </w:rPr>
      <w:t xml:space="preserve">                                                                                                                 </w:t>
    </w:r>
    <w:r w:rsidR="00FD6AFF">
      <w:rPr>
        <w:rFonts w:ascii="Bookman Old Style" w:hAnsi="Bookman Old Style"/>
        <w:sz w:val="14"/>
        <w:szCs w:val="14"/>
      </w:rPr>
      <w:t xml:space="preserve">                                </w:t>
    </w:r>
    <w:r w:rsidR="00FD6AFF" w:rsidRPr="00FD6AFF">
      <w:rPr>
        <w:rFonts w:ascii="Bookman Old Style" w:hAnsi="Bookman Old Style"/>
        <w:sz w:val="14"/>
        <w:szCs w:val="14"/>
      </w:rPr>
      <w:t xml:space="preserve"> </w:t>
    </w:r>
    <w:r w:rsidR="00D74B0B" w:rsidRPr="00FD6AFF">
      <w:rPr>
        <w:rFonts w:ascii="Bookman Old Style" w:hAnsi="Bookman Old Style"/>
        <w:sz w:val="14"/>
        <w:szCs w:val="14"/>
      </w:rPr>
      <w:fldChar w:fldCharType="begin"/>
    </w:r>
    <w:r w:rsidR="00D74B0B" w:rsidRPr="00FD6AFF">
      <w:rPr>
        <w:rFonts w:ascii="Bookman Old Style" w:hAnsi="Bookman Old Style"/>
        <w:sz w:val="14"/>
        <w:szCs w:val="14"/>
      </w:rPr>
      <w:instrText xml:space="preserve"> PAGE   \* MERGEFORMAT </w:instrText>
    </w:r>
    <w:r w:rsidR="00D74B0B" w:rsidRPr="00FD6AFF">
      <w:rPr>
        <w:rFonts w:ascii="Bookman Old Style" w:hAnsi="Bookman Old Style"/>
        <w:sz w:val="14"/>
        <w:szCs w:val="14"/>
      </w:rPr>
      <w:fldChar w:fldCharType="separate"/>
    </w:r>
    <w:r w:rsidR="000567A6">
      <w:rPr>
        <w:rFonts w:ascii="Bookman Old Style" w:hAnsi="Bookman Old Style"/>
        <w:noProof/>
        <w:sz w:val="14"/>
        <w:szCs w:val="14"/>
      </w:rPr>
      <w:t>1</w:t>
    </w:r>
    <w:r w:rsidR="00D74B0B" w:rsidRPr="00FD6AFF">
      <w:rPr>
        <w:rFonts w:ascii="Bookman Old Style" w:hAnsi="Bookman Old Style"/>
        <w:noProof/>
        <w:sz w:val="14"/>
        <w:szCs w:val="14"/>
      </w:rPr>
      <w:fldChar w:fldCharType="end"/>
    </w:r>
  </w:p>
  <w:p w14:paraId="1A8D8A70" w14:textId="77777777" w:rsidR="00976D05" w:rsidRPr="00976D05" w:rsidRDefault="00976D05">
    <w:pPr>
      <w:pStyle w:val="Footer"/>
      <w:rPr>
        <w:rFonts w:ascii="Bookman Old Style" w:hAnsi="Bookman Old Styl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E2B8A" w14:textId="77777777" w:rsidR="00B43590" w:rsidRDefault="00B43590" w:rsidP="00976D05">
      <w:r>
        <w:separator/>
      </w:r>
    </w:p>
  </w:footnote>
  <w:footnote w:type="continuationSeparator" w:id="0">
    <w:p w14:paraId="4C8EA578" w14:textId="77777777" w:rsidR="00B43590" w:rsidRDefault="00B43590" w:rsidP="00976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3724A"/>
    <w:multiLevelType w:val="hybridMultilevel"/>
    <w:tmpl w:val="97729FC0"/>
    <w:lvl w:ilvl="0" w:tplc="B2FE4DE8">
      <w:start w:val="1"/>
      <w:numFmt w:val="lowerLetter"/>
      <w:lvlText w:val="(%1)"/>
      <w:lvlJc w:val="left"/>
      <w:pPr>
        <w:tabs>
          <w:tab w:val="num" w:pos="780"/>
        </w:tabs>
        <w:ind w:left="780" w:hanging="360"/>
      </w:pPr>
      <w:rPr>
        <w:rFonts w:hint="default"/>
      </w:r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1" w15:restartNumberingAfterBreak="0">
    <w:nsid w:val="18AB0992"/>
    <w:multiLevelType w:val="multilevel"/>
    <w:tmpl w:val="513E2128"/>
    <w:lvl w:ilvl="0">
      <w:start w:val="1"/>
      <w:numFmt w:val="decimal"/>
      <w:pStyle w:val="PFNumLevel1"/>
      <w:lvlText w:val="%1"/>
      <w:lvlJc w:val="left"/>
      <w:pPr>
        <w:tabs>
          <w:tab w:val="num" w:pos="924"/>
        </w:tabs>
        <w:ind w:left="924" w:hanging="924"/>
      </w:pPr>
      <w:rPr>
        <w:rFonts w:hint="default"/>
      </w:rPr>
    </w:lvl>
    <w:lvl w:ilvl="1">
      <w:start w:val="1"/>
      <w:numFmt w:val="decimal"/>
      <w:pStyle w:val="PFNumLevel2"/>
      <w:lvlText w:val="%1.%2"/>
      <w:lvlJc w:val="left"/>
      <w:pPr>
        <w:tabs>
          <w:tab w:val="num" w:pos="1848"/>
        </w:tabs>
        <w:ind w:left="1848" w:hanging="924"/>
      </w:pPr>
      <w:rPr>
        <w:rFonts w:hint="default"/>
      </w:rPr>
    </w:lvl>
    <w:lvl w:ilvl="2">
      <w:start w:val="1"/>
      <w:numFmt w:val="decimal"/>
      <w:pStyle w:val="PFNumLevel3"/>
      <w:lvlText w:val="%1.%2.%3"/>
      <w:lvlJc w:val="left"/>
      <w:pPr>
        <w:tabs>
          <w:tab w:val="num" w:pos="2773"/>
        </w:tabs>
        <w:ind w:left="2773" w:hanging="925"/>
      </w:pPr>
      <w:rPr>
        <w:rFonts w:hint="default"/>
      </w:rPr>
    </w:lvl>
    <w:lvl w:ilvl="3">
      <w:start w:val="1"/>
      <w:numFmt w:val="lowerLetter"/>
      <w:pStyle w:val="PFNumLevel4"/>
      <w:lvlText w:val="(%4)"/>
      <w:lvlJc w:val="left"/>
      <w:pPr>
        <w:tabs>
          <w:tab w:val="num" w:pos="3697"/>
        </w:tabs>
        <w:ind w:left="3697" w:hanging="924"/>
      </w:pPr>
      <w:rPr>
        <w:rFonts w:hint="default"/>
      </w:rPr>
    </w:lvl>
    <w:lvl w:ilvl="4">
      <w:start w:val="1"/>
      <w:numFmt w:val="lowerLetter"/>
      <w:pStyle w:val="PFNumLevel5"/>
      <w:lvlText w:val="(%5)"/>
      <w:lvlJc w:val="left"/>
      <w:pPr>
        <w:tabs>
          <w:tab w:val="num" w:pos="1848"/>
        </w:tabs>
        <w:ind w:left="1848" w:hanging="924"/>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332D7923"/>
    <w:multiLevelType w:val="hybridMultilevel"/>
    <w:tmpl w:val="15F4AEBE"/>
    <w:lvl w:ilvl="0" w:tplc="0C09000F">
      <w:start w:val="1"/>
      <w:numFmt w:val="decimal"/>
      <w:lvlText w:val="%1."/>
      <w:lvlJc w:val="left"/>
      <w:pPr>
        <w:ind w:left="480" w:hanging="360"/>
      </w:pPr>
    </w:lvl>
    <w:lvl w:ilvl="1" w:tplc="0C090019" w:tentative="1">
      <w:start w:val="1"/>
      <w:numFmt w:val="lowerLetter"/>
      <w:lvlText w:val="%2."/>
      <w:lvlJc w:val="left"/>
      <w:pPr>
        <w:ind w:left="1200" w:hanging="360"/>
      </w:pPr>
    </w:lvl>
    <w:lvl w:ilvl="2" w:tplc="0C09001B" w:tentative="1">
      <w:start w:val="1"/>
      <w:numFmt w:val="lowerRoman"/>
      <w:lvlText w:val="%3."/>
      <w:lvlJc w:val="right"/>
      <w:pPr>
        <w:ind w:left="1920" w:hanging="180"/>
      </w:pPr>
    </w:lvl>
    <w:lvl w:ilvl="3" w:tplc="0C09000F" w:tentative="1">
      <w:start w:val="1"/>
      <w:numFmt w:val="decimal"/>
      <w:lvlText w:val="%4."/>
      <w:lvlJc w:val="left"/>
      <w:pPr>
        <w:ind w:left="2640" w:hanging="360"/>
      </w:pPr>
    </w:lvl>
    <w:lvl w:ilvl="4" w:tplc="0C090019" w:tentative="1">
      <w:start w:val="1"/>
      <w:numFmt w:val="lowerLetter"/>
      <w:lvlText w:val="%5."/>
      <w:lvlJc w:val="left"/>
      <w:pPr>
        <w:ind w:left="3360" w:hanging="360"/>
      </w:pPr>
    </w:lvl>
    <w:lvl w:ilvl="5" w:tplc="0C09001B" w:tentative="1">
      <w:start w:val="1"/>
      <w:numFmt w:val="lowerRoman"/>
      <w:lvlText w:val="%6."/>
      <w:lvlJc w:val="right"/>
      <w:pPr>
        <w:ind w:left="4080" w:hanging="180"/>
      </w:pPr>
    </w:lvl>
    <w:lvl w:ilvl="6" w:tplc="0C09000F" w:tentative="1">
      <w:start w:val="1"/>
      <w:numFmt w:val="decimal"/>
      <w:lvlText w:val="%7."/>
      <w:lvlJc w:val="left"/>
      <w:pPr>
        <w:ind w:left="4800" w:hanging="360"/>
      </w:pPr>
    </w:lvl>
    <w:lvl w:ilvl="7" w:tplc="0C090019" w:tentative="1">
      <w:start w:val="1"/>
      <w:numFmt w:val="lowerLetter"/>
      <w:lvlText w:val="%8."/>
      <w:lvlJc w:val="left"/>
      <w:pPr>
        <w:ind w:left="5520" w:hanging="360"/>
      </w:pPr>
    </w:lvl>
    <w:lvl w:ilvl="8" w:tplc="0C09001B" w:tentative="1">
      <w:start w:val="1"/>
      <w:numFmt w:val="lowerRoman"/>
      <w:lvlText w:val="%9."/>
      <w:lvlJc w:val="right"/>
      <w:pPr>
        <w:ind w:left="6240" w:hanging="180"/>
      </w:pPr>
    </w:lvl>
  </w:abstractNum>
  <w:abstractNum w:abstractNumId="3" w15:restartNumberingAfterBreak="0">
    <w:nsid w:val="3DD96637"/>
    <w:multiLevelType w:val="hybridMultilevel"/>
    <w:tmpl w:val="22B61642"/>
    <w:lvl w:ilvl="0" w:tplc="473C517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E20B6B"/>
    <w:multiLevelType w:val="hybridMultilevel"/>
    <w:tmpl w:val="823CD99E"/>
    <w:lvl w:ilvl="0" w:tplc="F858DC40">
      <w:start w:val="1"/>
      <w:numFmt w:val="bullet"/>
      <w:lvlText w:val=""/>
      <w:lvlJc w:val="left"/>
      <w:pPr>
        <w:tabs>
          <w:tab w:val="num" w:pos="1200"/>
        </w:tabs>
        <w:ind w:left="1200" w:hanging="360"/>
      </w:pPr>
      <w:rPr>
        <w:rFonts w:ascii="Tahoma" w:hAnsi="Tahoma" w:hint="default"/>
        <w:sz w:val="24"/>
        <w:szCs w:val="24"/>
      </w:rPr>
    </w:lvl>
    <w:lvl w:ilvl="1" w:tplc="0C090003" w:tentative="1">
      <w:start w:val="1"/>
      <w:numFmt w:val="bullet"/>
      <w:lvlText w:val="o"/>
      <w:lvlJc w:val="left"/>
      <w:pPr>
        <w:tabs>
          <w:tab w:val="num" w:pos="1200"/>
        </w:tabs>
        <w:ind w:left="1200" w:hanging="360"/>
      </w:pPr>
      <w:rPr>
        <w:rFonts w:ascii="Courier New" w:hAnsi="Courier New" w:cs="Courier New" w:hint="default"/>
      </w:rPr>
    </w:lvl>
    <w:lvl w:ilvl="2" w:tplc="0C090005" w:tentative="1">
      <w:start w:val="1"/>
      <w:numFmt w:val="bullet"/>
      <w:lvlText w:val=""/>
      <w:lvlJc w:val="left"/>
      <w:pPr>
        <w:tabs>
          <w:tab w:val="num" w:pos="1920"/>
        </w:tabs>
        <w:ind w:left="1920" w:hanging="360"/>
      </w:pPr>
      <w:rPr>
        <w:rFonts w:ascii="Wingdings" w:hAnsi="Wingdings" w:hint="default"/>
      </w:rPr>
    </w:lvl>
    <w:lvl w:ilvl="3" w:tplc="0C090001" w:tentative="1">
      <w:start w:val="1"/>
      <w:numFmt w:val="bullet"/>
      <w:lvlText w:val=""/>
      <w:lvlJc w:val="left"/>
      <w:pPr>
        <w:tabs>
          <w:tab w:val="num" w:pos="2640"/>
        </w:tabs>
        <w:ind w:left="2640" w:hanging="360"/>
      </w:pPr>
      <w:rPr>
        <w:rFonts w:ascii="Symbol" w:hAnsi="Symbol" w:hint="default"/>
      </w:rPr>
    </w:lvl>
    <w:lvl w:ilvl="4" w:tplc="0C090003" w:tentative="1">
      <w:start w:val="1"/>
      <w:numFmt w:val="bullet"/>
      <w:lvlText w:val="o"/>
      <w:lvlJc w:val="left"/>
      <w:pPr>
        <w:tabs>
          <w:tab w:val="num" w:pos="3360"/>
        </w:tabs>
        <w:ind w:left="3360" w:hanging="360"/>
      </w:pPr>
      <w:rPr>
        <w:rFonts w:ascii="Courier New" w:hAnsi="Courier New" w:cs="Courier New" w:hint="default"/>
      </w:rPr>
    </w:lvl>
    <w:lvl w:ilvl="5" w:tplc="0C090005" w:tentative="1">
      <w:start w:val="1"/>
      <w:numFmt w:val="bullet"/>
      <w:lvlText w:val=""/>
      <w:lvlJc w:val="left"/>
      <w:pPr>
        <w:tabs>
          <w:tab w:val="num" w:pos="4080"/>
        </w:tabs>
        <w:ind w:left="4080" w:hanging="360"/>
      </w:pPr>
      <w:rPr>
        <w:rFonts w:ascii="Wingdings" w:hAnsi="Wingdings" w:hint="default"/>
      </w:rPr>
    </w:lvl>
    <w:lvl w:ilvl="6" w:tplc="0C090001" w:tentative="1">
      <w:start w:val="1"/>
      <w:numFmt w:val="bullet"/>
      <w:lvlText w:val=""/>
      <w:lvlJc w:val="left"/>
      <w:pPr>
        <w:tabs>
          <w:tab w:val="num" w:pos="4800"/>
        </w:tabs>
        <w:ind w:left="4800" w:hanging="360"/>
      </w:pPr>
      <w:rPr>
        <w:rFonts w:ascii="Symbol" w:hAnsi="Symbol" w:hint="default"/>
      </w:rPr>
    </w:lvl>
    <w:lvl w:ilvl="7" w:tplc="0C090003" w:tentative="1">
      <w:start w:val="1"/>
      <w:numFmt w:val="bullet"/>
      <w:lvlText w:val="o"/>
      <w:lvlJc w:val="left"/>
      <w:pPr>
        <w:tabs>
          <w:tab w:val="num" w:pos="5520"/>
        </w:tabs>
        <w:ind w:left="5520" w:hanging="360"/>
      </w:pPr>
      <w:rPr>
        <w:rFonts w:ascii="Courier New" w:hAnsi="Courier New" w:cs="Courier New" w:hint="default"/>
      </w:rPr>
    </w:lvl>
    <w:lvl w:ilvl="8" w:tplc="0C090005" w:tentative="1">
      <w:start w:val="1"/>
      <w:numFmt w:val="bullet"/>
      <w:lvlText w:val=""/>
      <w:lvlJc w:val="left"/>
      <w:pPr>
        <w:tabs>
          <w:tab w:val="num" w:pos="6240"/>
        </w:tabs>
        <w:ind w:left="6240" w:hanging="360"/>
      </w:pPr>
      <w:rPr>
        <w:rFonts w:ascii="Wingdings" w:hAnsi="Wingdings" w:hint="default"/>
      </w:rPr>
    </w:lvl>
  </w:abstractNum>
  <w:abstractNum w:abstractNumId="5" w15:restartNumberingAfterBreak="0">
    <w:nsid w:val="6BFA1E31"/>
    <w:multiLevelType w:val="hybridMultilevel"/>
    <w:tmpl w:val="F1E8F4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4CB5D26"/>
    <w:multiLevelType w:val="hybridMultilevel"/>
    <w:tmpl w:val="7E26EB9A"/>
    <w:lvl w:ilvl="0" w:tplc="DE5E641C">
      <w:start w:val="1"/>
      <w:numFmt w:val="decimal"/>
      <w:lvlText w:val="%1."/>
      <w:lvlJc w:val="left"/>
      <w:pPr>
        <w:tabs>
          <w:tab w:val="num" w:pos="709"/>
        </w:tabs>
        <w:ind w:left="709" w:hanging="709"/>
      </w:pPr>
      <w:rPr>
        <w:rFonts w:ascii="Arial" w:hAnsi="Arial" w:hint="default"/>
        <w:b w:val="0"/>
        <w:i w:val="0"/>
        <w:sz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DA62ACF"/>
    <w:multiLevelType w:val="hybridMultilevel"/>
    <w:tmpl w:val="EF505A6E"/>
    <w:lvl w:ilvl="0" w:tplc="0C090005">
      <w:start w:val="1"/>
      <w:numFmt w:val="bullet"/>
      <w:lvlText w:val=""/>
      <w:lvlJc w:val="left"/>
      <w:pPr>
        <w:tabs>
          <w:tab w:val="num" w:pos="1680"/>
        </w:tabs>
        <w:ind w:left="1680" w:hanging="360"/>
      </w:pPr>
      <w:rPr>
        <w:rFonts w:ascii="Wingdings" w:hAnsi="Wingdings" w:hint="default"/>
      </w:rPr>
    </w:lvl>
    <w:lvl w:ilvl="1" w:tplc="0C090003" w:tentative="1">
      <w:start w:val="1"/>
      <w:numFmt w:val="bullet"/>
      <w:lvlText w:val="o"/>
      <w:lvlJc w:val="left"/>
      <w:pPr>
        <w:tabs>
          <w:tab w:val="num" w:pos="2400"/>
        </w:tabs>
        <w:ind w:left="2400" w:hanging="360"/>
      </w:pPr>
      <w:rPr>
        <w:rFonts w:ascii="Courier New" w:hAnsi="Courier New" w:cs="Courier New" w:hint="default"/>
      </w:rPr>
    </w:lvl>
    <w:lvl w:ilvl="2" w:tplc="0C090005" w:tentative="1">
      <w:start w:val="1"/>
      <w:numFmt w:val="bullet"/>
      <w:lvlText w:val=""/>
      <w:lvlJc w:val="left"/>
      <w:pPr>
        <w:tabs>
          <w:tab w:val="num" w:pos="3120"/>
        </w:tabs>
        <w:ind w:left="3120" w:hanging="360"/>
      </w:pPr>
      <w:rPr>
        <w:rFonts w:ascii="Wingdings" w:hAnsi="Wingdings" w:hint="default"/>
      </w:rPr>
    </w:lvl>
    <w:lvl w:ilvl="3" w:tplc="0C090001" w:tentative="1">
      <w:start w:val="1"/>
      <w:numFmt w:val="bullet"/>
      <w:lvlText w:val=""/>
      <w:lvlJc w:val="left"/>
      <w:pPr>
        <w:tabs>
          <w:tab w:val="num" w:pos="3840"/>
        </w:tabs>
        <w:ind w:left="3840" w:hanging="360"/>
      </w:pPr>
      <w:rPr>
        <w:rFonts w:ascii="Symbol" w:hAnsi="Symbol" w:hint="default"/>
      </w:rPr>
    </w:lvl>
    <w:lvl w:ilvl="4" w:tplc="0C090003" w:tentative="1">
      <w:start w:val="1"/>
      <w:numFmt w:val="bullet"/>
      <w:lvlText w:val="o"/>
      <w:lvlJc w:val="left"/>
      <w:pPr>
        <w:tabs>
          <w:tab w:val="num" w:pos="4560"/>
        </w:tabs>
        <w:ind w:left="4560" w:hanging="360"/>
      </w:pPr>
      <w:rPr>
        <w:rFonts w:ascii="Courier New" w:hAnsi="Courier New" w:cs="Courier New" w:hint="default"/>
      </w:rPr>
    </w:lvl>
    <w:lvl w:ilvl="5" w:tplc="0C090005" w:tentative="1">
      <w:start w:val="1"/>
      <w:numFmt w:val="bullet"/>
      <w:lvlText w:val=""/>
      <w:lvlJc w:val="left"/>
      <w:pPr>
        <w:tabs>
          <w:tab w:val="num" w:pos="5280"/>
        </w:tabs>
        <w:ind w:left="5280" w:hanging="360"/>
      </w:pPr>
      <w:rPr>
        <w:rFonts w:ascii="Wingdings" w:hAnsi="Wingdings" w:hint="default"/>
      </w:rPr>
    </w:lvl>
    <w:lvl w:ilvl="6" w:tplc="0C090001" w:tentative="1">
      <w:start w:val="1"/>
      <w:numFmt w:val="bullet"/>
      <w:lvlText w:val=""/>
      <w:lvlJc w:val="left"/>
      <w:pPr>
        <w:tabs>
          <w:tab w:val="num" w:pos="6000"/>
        </w:tabs>
        <w:ind w:left="6000" w:hanging="360"/>
      </w:pPr>
      <w:rPr>
        <w:rFonts w:ascii="Symbol" w:hAnsi="Symbol" w:hint="default"/>
      </w:rPr>
    </w:lvl>
    <w:lvl w:ilvl="7" w:tplc="0C090003" w:tentative="1">
      <w:start w:val="1"/>
      <w:numFmt w:val="bullet"/>
      <w:lvlText w:val="o"/>
      <w:lvlJc w:val="left"/>
      <w:pPr>
        <w:tabs>
          <w:tab w:val="num" w:pos="6720"/>
        </w:tabs>
        <w:ind w:left="6720" w:hanging="360"/>
      </w:pPr>
      <w:rPr>
        <w:rFonts w:ascii="Courier New" w:hAnsi="Courier New" w:cs="Courier New" w:hint="default"/>
      </w:rPr>
    </w:lvl>
    <w:lvl w:ilvl="8" w:tplc="0C090005" w:tentative="1">
      <w:start w:val="1"/>
      <w:numFmt w:val="bullet"/>
      <w:lvlText w:val=""/>
      <w:lvlJc w:val="left"/>
      <w:pPr>
        <w:tabs>
          <w:tab w:val="num" w:pos="7440"/>
        </w:tabs>
        <w:ind w:left="7440" w:hanging="360"/>
      </w:pPr>
      <w:rPr>
        <w:rFonts w:ascii="Wingdings" w:hAnsi="Wingdings" w:hint="default"/>
      </w:rPr>
    </w:lvl>
  </w:abstractNum>
  <w:num w:numId="1" w16cid:durableId="1836073671">
    <w:abstractNumId w:val="0"/>
  </w:num>
  <w:num w:numId="2" w16cid:durableId="392311628">
    <w:abstractNumId w:val="4"/>
  </w:num>
  <w:num w:numId="3" w16cid:durableId="872691019">
    <w:abstractNumId w:val="7"/>
  </w:num>
  <w:num w:numId="4" w16cid:durableId="1184513571">
    <w:abstractNumId w:val="5"/>
  </w:num>
  <w:num w:numId="5" w16cid:durableId="120878467">
    <w:abstractNumId w:val="6"/>
  </w:num>
  <w:num w:numId="6" w16cid:durableId="2004888003">
    <w:abstractNumId w:val="1"/>
  </w:num>
  <w:num w:numId="7" w16cid:durableId="1595626140">
    <w:abstractNumId w:val="2"/>
  </w:num>
  <w:num w:numId="8" w16cid:durableId="17278024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5C7"/>
    <w:rsid w:val="00004250"/>
    <w:rsid w:val="000128C5"/>
    <w:rsid w:val="0001444E"/>
    <w:rsid w:val="00022998"/>
    <w:rsid w:val="00024FB6"/>
    <w:rsid w:val="00030DF0"/>
    <w:rsid w:val="00032BD5"/>
    <w:rsid w:val="00032D31"/>
    <w:rsid w:val="0003607D"/>
    <w:rsid w:val="000375C7"/>
    <w:rsid w:val="00041106"/>
    <w:rsid w:val="00042F3F"/>
    <w:rsid w:val="00042F41"/>
    <w:rsid w:val="000439ED"/>
    <w:rsid w:val="000517E9"/>
    <w:rsid w:val="00052C7D"/>
    <w:rsid w:val="0005477F"/>
    <w:rsid w:val="000567A6"/>
    <w:rsid w:val="0006532D"/>
    <w:rsid w:val="000660B3"/>
    <w:rsid w:val="0007047C"/>
    <w:rsid w:val="0007341B"/>
    <w:rsid w:val="000807CF"/>
    <w:rsid w:val="00081FB5"/>
    <w:rsid w:val="00093D13"/>
    <w:rsid w:val="00095F7B"/>
    <w:rsid w:val="00096C89"/>
    <w:rsid w:val="000B2952"/>
    <w:rsid w:val="000B39C9"/>
    <w:rsid w:val="000B4F37"/>
    <w:rsid w:val="000C2F18"/>
    <w:rsid w:val="000C508D"/>
    <w:rsid w:val="000C6D7C"/>
    <w:rsid w:val="000D132B"/>
    <w:rsid w:val="000D702E"/>
    <w:rsid w:val="000E3AA6"/>
    <w:rsid w:val="000F24E4"/>
    <w:rsid w:val="001041D1"/>
    <w:rsid w:val="001049F4"/>
    <w:rsid w:val="00105774"/>
    <w:rsid w:val="0010687E"/>
    <w:rsid w:val="001070B5"/>
    <w:rsid w:val="001106A8"/>
    <w:rsid w:val="00116B6E"/>
    <w:rsid w:val="00134300"/>
    <w:rsid w:val="00134EF2"/>
    <w:rsid w:val="0014355F"/>
    <w:rsid w:val="001443CC"/>
    <w:rsid w:val="00146091"/>
    <w:rsid w:val="00152111"/>
    <w:rsid w:val="001532E7"/>
    <w:rsid w:val="00160D2B"/>
    <w:rsid w:val="001634DE"/>
    <w:rsid w:val="00176190"/>
    <w:rsid w:val="001800E5"/>
    <w:rsid w:val="00187BA5"/>
    <w:rsid w:val="001967F6"/>
    <w:rsid w:val="001B0011"/>
    <w:rsid w:val="001B280F"/>
    <w:rsid w:val="001C3A5A"/>
    <w:rsid w:val="001C726B"/>
    <w:rsid w:val="001E27CB"/>
    <w:rsid w:val="001E76CB"/>
    <w:rsid w:val="001F5252"/>
    <w:rsid w:val="002029D4"/>
    <w:rsid w:val="00211E56"/>
    <w:rsid w:val="00216514"/>
    <w:rsid w:val="0022456B"/>
    <w:rsid w:val="00231A86"/>
    <w:rsid w:val="00232FA2"/>
    <w:rsid w:val="00233248"/>
    <w:rsid w:val="00266E71"/>
    <w:rsid w:val="00274FA5"/>
    <w:rsid w:val="002757CD"/>
    <w:rsid w:val="0028178C"/>
    <w:rsid w:val="00283039"/>
    <w:rsid w:val="002A3352"/>
    <w:rsid w:val="002A3D46"/>
    <w:rsid w:val="002A63E1"/>
    <w:rsid w:val="002B03E0"/>
    <w:rsid w:val="002B3A45"/>
    <w:rsid w:val="002C2E2F"/>
    <w:rsid w:val="002C4C92"/>
    <w:rsid w:val="002D1A9B"/>
    <w:rsid w:val="002D5F8E"/>
    <w:rsid w:val="002D622A"/>
    <w:rsid w:val="002D685A"/>
    <w:rsid w:val="002D734E"/>
    <w:rsid w:val="002E3157"/>
    <w:rsid w:val="002F113C"/>
    <w:rsid w:val="002F340A"/>
    <w:rsid w:val="002F4452"/>
    <w:rsid w:val="00324492"/>
    <w:rsid w:val="00331495"/>
    <w:rsid w:val="00357233"/>
    <w:rsid w:val="003578A0"/>
    <w:rsid w:val="0037100B"/>
    <w:rsid w:val="0037787D"/>
    <w:rsid w:val="00392DDA"/>
    <w:rsid w:val="00393299"/>
    <w:rsid w:val="003A01C2"/>
    <w:rsid w:val="003B773A"/>
    <w:rsid w:val="003D1171"/>
    <w:rsid w:val="003D4370"/>
    <w:rsid w:val="003D4D79"/>
    <w:rsid w:val="003F16F9"/>
    <w:rsid w:val="003F29B3"/>
    <w:rsid w:val="003F2D76"/>
    <w:rsid w:val="003F329C"/>
    <w:rsid w:val="00401518"/>
    <w:rsid w:val="00406132"/>
    <w:rsid w:val="00444C97"/>
    <w:rsid w:val="0044529C"/>
    <w:rsid w:val="00446F20"/>
    <w:rsid w:val="00453539"/>
    <w:rsid w:val="00453D86"/>
    <w:rsid w:val="0045641E"/>
    <w:rsid w:val="0045758D"/>
    <w:rsid w:val="00457DDB"/>
    <w:rsid w:val="0047277A"/>
    <w:rsid w:val="004754DF"/>
    <w:rsid w:val="0048742C"/>
    <w:rsid w:val="0049054B"/>
    <w:rsid w:val="00493ADC"/>
    <w:rsid w:val="004950A4"/>
    <w:rsid w:val="004A5780"/>
    <w:rsid w:val="004B6FF8"/>
    <w:rsid w:val="004C4239"/>
    <w:rsid w:val="004D13B2"/>
    <w:rsid w:val="004D6387"/>
    <w:rsid w:val="004E65A4"/>
    <w:rsid w:val="004F2043"/>
    <w:rsid w:val="004F6147"/>
    <w:rsid w:val="005275EB"/>
    <w:rsid w:val="00531CF8"/>
    <w:rsid w:val="005327E7"/>
    <w:rsid w:val="0053340A"/>
    <w:rsid w:val="00543E6F"/>
    <w:rsid w:val="00545F0B"/>
    <w:rsid w:val="00546875"/>
    <w:rsid w:val="0055555B"/>
    <w:rsid w:val="00555ED8"/>
    <w:rsid w:val="0055660F"/>
    <w:rsid w:val="00556910"/>
    <w:rsid w:val="0056792F"/>
    <w:rsid w:val="00570312"/>
    <w:rsid w:val="00576B4D"/>
    <w:rsid w:val="005778C1"/>
    <w:rsid w:val="0058731D"/>
    <w:rsid w:val="00592E88"/>
    <w:rsid w:val="005940D7"/>
    <w:rsid w:val="00595DFF"/>
    <w:rsid w:val="005B7C46"/>
    <w:rsid w:val="005B7ECE"/>
    <w:rsid w:val="005C1823"/>
    <w:rsid w:val="005C7EB7"/>
    <w:rsid w:val="005D11DF"/>
    <w:rsid w:val="005D1210"/>
    <w:rsid w:val="005D191A"/>
    <w:rsid w:val="005D6161"/>
    <w:rsid w:val="005E2C09"/>
    <w:rsid w:val="005F2E7D"/>
    <w:rsid w:val="005F32FE"/>
    <w:rsid w:val="005F6975"/>
    <w:rsid w:val="005F7FA5"/>
    <w:rsid w:val="00607B06"/>
    <w:rsid w:val="00615AC0"/>
    <w:rsid w:val="00624333"/>
    <w:rsid w:val="00626F79"/>
    <w:rsid w:val="006302D5"/>
    <w:rsid w:val="00636F11"/>
    <w:rsid w:val="00641DE7"/>
    <w:rsid w:val="00656930"/>
    <w:rsid w:val="00661F8A"/>
    <w:rsid w:val="006744D2"/>
    <w:rsid w:val="00692911"/>
    <w:rsid w:val="006A0322"/>
    <w:rsid w:val="006A0BAA"/>
    <w:rsid w:val="006A701A"/>
    <w:rsid w:val="006A7788"/>
    <w:rsid w:val="006B330B"/>
    <w:rsid w:val="006B7CDF"/>
    <w:rsid w:val="006C48E1"/>
    <w:rsid w:val="006C5561"/>
    <w:rsid w:val="006D0750"/>
    <w:rsid w:val="006E7A44"/>
    <w:rsid w:val="006F28F0"/>
    <w:rsid w:val="00724FA1"/>
    <w:rsid w:val="007356BD"/>
    <w:rsid w:val="00736EC3"/>
    <w:rsid w:val="0074165F"/>
    <w:rsid w:val="0074577C"/>
    <w:rsid w:val="00746EAD"/>
    <w:rsid w:val="00770C2F"/>
    <w:rsid w:val="0078692B"/>
    <w:rsid w:val="007907D8"/>
    <w:rsid w:val="007B2174"/>
    <w:rsid w:val="007D21DE"/>
    <w:rsid w:val="007D759C"/>
    <w:rsid w:val="007E1804"/>
    <w:rsid w:val="007E29B7"/>
    <w:rsid w:val="007E3781"/>
    <w:rsid w:val="007E3B8D"/>
    <w:rsid w:val="007F55D2"/>
    <w:rsid w:val="0082553A"/>
    <w:rsid w:val="00826CD7"/>
    <w:rsid w:val="00832907"/>
    <w:rsid w:val="0084043C"/>
    <w:rsid w:val="00840E8C"/>
    <w:rsid w:val="00841C87"/>
    <w:rsid w:val="00842FED"/>
    <w:rsid w:val="00847F7C"/>
    <w:rsid w:val="008505DA"/>
    <w:rsid w:val="00853834"/>
    <w:rsid w:val="008554FE"/>
    <w:rsid w:val="008677C1"/>
    <w:rsid w:val="00870DE3"/>
    <w:rsid w:val="008712C7"/>
    <w:rsid w:val="00872ABA"/>
    <w:rsid w:val="00872DA0"/>
    <w:rsid w:val="00884A61"/>
    <w:rsid w:val="00884D52"/>
    <w:rsid w:val="008868C7"/>
    <w:rsid w:val="008A1101"/>
    <w:rsid w:val="008B4223"/>
    <w:rsid w:val="008B78E5"/>
    <w:rsid w:val="008C07FA"/>
    <w:rsid w:val="008C23DE"/>
    <w:rsid w:val="008C6153"/>
    <w:rsid w:val="008D138D"/>
    <w:rsid w:val="008D22B8"/>
    <w:rsid w:val="008D35EA"/>
    <w:rsid w:val="008E0F4A"/>
    <w:rsid w:val="008F3284"/>
    <w:rsid w:val="008F44DA"/>
    <w:rsid w:val="008F7AD7"/>
    <w:rsid w:val="009045EF"/>
    <w:rsid w:val="00905A46"/>
    <w:rsid w:val="0090781F"/>
    <w:rsid w:val="00920FEE"/>
    <w:rsid w:val="00921A77"/>
    <w:rsid w:val="00923C50"/>
    <w:rsid w:val="0093058F"/>
    <w:rsid w:val="00930B3D"/>
    <w:rsid w:val="00932D0D"/>
    <w:rsid w:val="00933CFA"/>
    <w:rsid w:val="00944DDD"/>
    <w:rsid w:val="00952CA0"/>
    <w:rsid w:val="0096221D"/>
    <w:rsid w:val="00965389"/>
    <w:rsid w:val="00976C32"/>
    <w:rsid w:val="00976D05"/>
    <w:rsid w:val="00977384"/>
    <w:rsid w:val="0099171C"/>
    <w:rsid w:val="00995563"/>
    <w:rsid w:val="009B4592"/>
    <w:rsid w:val="009C0E5C"/>
    <w:rsid w:val="009C18B2"/>
    <w:rsid w:val="009D007B"/>
    <w:rsid w:val="009D2C38"/>
    <w:rsid w:val="009D526C"/>
    <w:rsid w:val="009D6096"/>
    <w:rsid w:val="009D7205"/>
    <w:rsid w:val="009E3E50"/>
    <w:rsid w:val="00A04077"/>
    <w:rsid w:val="00A05B66"/>
    <w:rsid w:val="00A05D50"/>
    <w:rsid w:val="00A07A77"/>
    <w:rsid w:val="00A3395E"/>
    <w:rsid w:val="00A3527A"/>
    <w:rsid w:val="00A50C23"/>
    <w:rsid w:val="00A60DEB"/>
    <w:rsid w:val="00A67804"/>
    <w:rsid w:val="00A73CD9"/>
    <w:rsid w:val="00A74A9E"/>
    <w:rsid w:val="00A80EBD"/>
    <w:rsid w:val="00A8512B"/>
    <w:rsid w:val="00A8708F"/>
    <w:rsid w:val="00A91A79"/>
    <w:rsid w:val="00AA4685"/>
    <w:rsid w:val="00AA5305"/>
    <w:rsid w:val="00AB1143"/>
    <w:rsid w:val="00AB4FCD"/>
    <w:rsid w:val="00AB6E7D"/>
    <w:rsid w:val="00AC4381"/>
    <w:rsid w:val="00AC4F28"/>
    <w:rsid w:val="00AC5C7A"/>
    <w:rsid w:val="00AC64D6"/>
    <w:rsid w:val="00AD656E"/>
    <w:rsid w:val="00AD7467"/>
    <w:rsid w:val="00AF4047"/>
    <w:rsid w:val="00B01294"/>
    <w:rsid w:val="00B02934"/>
    <w:rsid w:val="00B03B1A"/>
    <w:rsid w:val="00B04079"/>
    <w:rsid w:val="00B0641E"/>
    <w:rsid w:val="00B13751"/>
    <w:rsid w:val="00B20DC7"/>
    <w:rsid w:val="00B2499F"/>
    <w:rsid w:val="00B339EE"/>
    <w:rsid w:val="00B36DCE"/>
    <w:rsid w:val="00B43590"/>
    <w:rsid w:val="00B43AC1"/>
    <w:rsid w:val="00B51705"/>
    <w:rsid w:val="00B716A8"/>
    <w:rsid w:val="00B77A7D"/>
    <w:rsid w:val="00B81A84"/>
    <w:rsid w:val="00BA1770"/>
    <w:rsid w:val="00BA208A"/>
    <w:rsid w:val="00BA2DED"/>
    <w:rsid w:val="00BA445D"/>
    <w:rsid w:val="00BC46E2"/>
    <w:rsid w:val="00BC4EA9"/>
    <w:rsid w:val="00BE2CEE"/>
    <w:rsid w:val="00BE3985"/>
    <w:rsid w:val="00BE4A65"/>
    <w:rsid w:val="00BF0418"/>
    <w:rsid w:val="00BF5BD1"/>
    <w:rsid w:val="00C012F1"/>
    <w:rsid w:val="00C036CE"/>
    <w:rsid w:val="00C13AD8"/>
    <w:rsid w:val="00C148B5"/>
    <w:rsid w:val="00C22321"/>
    <w:rsid w:val="00C22A7F"/>
    <w:rsid w:val="00C33DB4"/>
    <w:rsid w:val="00C41284"/>
    <w:rsid w:val="00C4204B"/>
    <w:rsid w:val="00C5595D"/>
    <w:rsid w:val="00C62B85"/>
    <w:rsid w:val="00C70343"/>
    <w:rsid w:val="00C75D17"/>
    <w:rsid w:val="00C777C7"/>
    <w:rsid w:val="00C83679"/>
    <w:rsid w:val="00C94D91"/>
    <w:rsid w:val="00CA2C8C"/>
    <w:rsid w:val="00CC6714"/>
    <w:rsid w:val="00CD2008"/>
    <w:rsid w:val="00CD4AF1"/>
    <w:rsid w:val="00CD513A"/>
    <w:rsid w:val="00CE0039"/>
    <w:rsid w:val="00CF168F"/>
    <w:rsid w:val="00CF6123"/>
    <w:rsid w:val="00CF6A6B"/>
    <w:rsid w:val="00D11BA3"/>
    <w:rsid w:val="00D13628"/>
    <w:rsid w:val="00D16110"/>
    <w:rsid w:val="00D20D15"/>
    <w:rsid w:val="00D21210"/>
    <w:rsid w:val="00D326AD"/>
    <w:rsid w:val="00D33B17"/>
    <w:rsid w:val="00D3547D"/>
    <w:rsid w:val="00D3576B"/>
    <w:rsid w:val="00D35F74"/>
    <w:rsid w:val="00D37138"/>
    <w:rsid w:val="00D40319"/>
    <w:rsid w:val="00D62A2E"/>
    <w:rsid w:val="00D64CFC"/>
    <w:rsid w:val="00D66E7A"/>
    <w:rsid w:val="00D71B85"/>
    <w:rsid w:val="00D74B0B"/>
    <w:rsid w:val="00D76B72"/>
    <w:rsid w:val="00D77006"/>
    <w:rsid w:val="00D83332"/>
    <w:rsid w:val="00D904F4"/>
    <w:rsid w:val="00D95434"/>
    <w:rsid w:val="00DA6430"/>
    <w:rsid w:val="00DB1260"/>
    <w:rsid w:val="00DB1B9F"/>
    <w:rsid w:val="00DB3107"/>
    <w:rsid w:val="00DB5092"/>
    <w:rsid w:val="00DC1622"/>
    <w:rsid w:val="00DC3A8A"/>
    <w:rsid w:val="00DE04DB"/>
    <w:rsid w:val="00DE0AE5"/>
    <w:rsid w:val="00DE74F4"/>
    <w:rsid w:val="00DF2FE1"/>
    <w:rsid w:val="00E011A7"/>
    <w:rsid w:val="00E16D75"/>
    <w:rsid w:val="00E220ED"/>
    <w:rsid w:val="00E231FE"/>
    <w:rsid w:val="00E234D9"/>
    <w:rsid w:val="00E276E0"/>
    <w:rsid w:val="00E31694"/>
    <w:rsid w:val="00E53391"/>
    <w:rsid w:val="00E536A3"/>
    <w:rsid w:val="00E77705"/>
    <w:rsid w:val="00E81D4F"/>
    <w:rsid w:val="00E92B93"/>
    <w:rsid w:val="00E93226"/>
    <w:rsid w:val="00E96CD9"/>
    <w:rsid w:val="00EA2ADB"/>
    <w:rsid w:val="00EA67A3"/>
    <w:rsid w:val="00EB2368"/>
    <w:rsid w:val="00EB4D59"/>
    <w:rsid w:val="00EC7D4E"/>
    <w:rsid w:val="00ED2E29"/>
    <w:rsid w:val="00EE36B3"/>
    <w:rsid w:val="00EF0A58"/>
    <w:rsid w:val="00EF1126"/>
    <w:rsid w:val="00EF11AC"/>
    <w:rsid w:val="00F01D70"/>
    <w:rsid w:val="00F02516"/>
    <w:rsid w:val="00F0372E"/>
    <w:rsid w:val="00F04978"/>
    <w:rsid w:val="00F1033D"/>
    <w:rsid w:val="00F114E2"/>
    <w:rsid w:val="00F14283"/>
    <w:rsid w:val="00F23978"/>
    <w:rsid w:val="00F367DE"/>
    <w:rsid w:val="00F417B7"/>
    <w:rsid w:val="00F45966"/>
    <w:rsid w:val="00F469D2"/>
    <w:rsid w:val="00F51305"/>
    <w:rsid w:val="00F51CB3"/>
    <w:rsid w:val="00F53D2B"/>
    <w:rsid w:val="00F62E62"/>
    <w:rsid w:val="00F64ABC"/>
    <w:rsid w:val="00F65BA3"/>
    <w:rsid w:val="00F728C3"/>
    <w:rsid w:val="00F85F65"/>
    <w:rsid w:val="00F90CDD"/>
    <w:rsid w:val="00F978CB"/>
    <w:rsid w:val="00FA4893"/>
    <w:rsid w:val="00FD1B4B"/>
    <w:rsid w:val="00FD37BB"/>
    <w:rsid w:val="00FD6AAA"/>
    <w:rsid w:val="00FD6AFF"/>
    <w:rsid w:val="00FE0884"/>
    <w:rsid w:val="00FF2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A1A9B5"/>
  <w15:chartTrackingRefBased/>
  <w15:docId w15:val="{29C47C53-4349-46E2-B074-C376B0D98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AU"/>
    </w:rPr>
  </w:style>
  <w:style w:type="paragraph" w:styleId="Heading1">
    <w:name w:val="heading 1"/>
    <w:basedOn w:val="Normal"/>
    <w:next w:val="Normal"/>
    <w:qFormat/>
    <w:pPr>
      <w:keepNext/>
      <w:outlineLvl w:val="0"/>
    </w:pPr>
    <w:rPr>
      <w:rFonts w:ascii="Bookman Old Style" w:hAnsi="Bookman Old Style"/>
      <w:b/>
      <w:bCs/>
    </w:rPr>
  </w:style>
  <w:style w:type="paragraph" w:styleId="Heading2">
    <w:name w:val="heading 2"/>
    <w:basedOn w:val="Normal"/>
    <w:next w:val="Normal"/>
    <w:qFormat/>
    <w:pPr>
      <w:keepNext/>
      <w:outlineLvl w:val="1"/>
    </w:pPr>
    <w:rPr>
      <w:rFonts w:ascii="Bookman Old Style" w:hAnsi="Bookman Old Style"/>
      <w:b/>
      <w:bCs/>
      <w:u w:val="single"/>
    </w:rPr>
  </w:style>
  <w:style w:type="paragraph" w:styleId="Heading3">
    <w:name w:val="heading 3"/>
    <w:basedOn w:val="Normal"/>
    <w:next w:val="Normal"/>
    <w:qFormat/>
    <w:pPr>
      <w:keepNext/>
      <w:ind w:left="3740"/>
      <w:outlineLvl w:val="2"/>
    </w:pPr>
    <w:rPr>
      <w:rFonts w:ascii="Bookman Old Style" w:hAnsi="Bookman Old Styl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740" w:hanging="1580"/>
    </w:pPr>
    <w:rPr>
      <w:rFonts w:ascii="Bookman Old Style" w:hAnsi="Bookman Old Style"/>
      <w:b/>
      <w:bCs/>
    </w:rPr>
  </w:style>
  <w:style w:type="paragraph" w:styleId="BodyText">
    <w:name w:val="Body Text"/>
    <w:basedOn w:val="Normal"/>
    <w:pPr>
      <w:jc w:val="both"/>
    </w:pPr>
    <w:rPr>
      <w:rFonts w:ascii="Bookman Old Style" w:hAnsi="Bookman Old Style"/>
    </w:rPr>
  </w:style>
  <w:style w:type="paragraph" w:styleId="BalloonText">
    <w:name w:val="Balloon Text"/>
    <w:basedOn w:val="Normal"/>
    <w:semiHidden/>
    <w:rsid w:val="0003607D"/>
    <w:rPr>
      <w:rFonts w:ascii="Tahoma" w:hAnsi="Tahoma" w:cs="Tahoma"/>
      <w:sz w:val="16"/>
      <w:szCs w:val="16"/>
    </w:rPr>
  </w:style>
  <w:style w:type="character" w:styleId="Hyperlink">
    <w:name w:val="Hyperlink"/>
    <w:rsid w:val="00D35F74"/>
    <w:rPr>
      <w:color w:val="0000FF"/>
      <w:u w:val="single"/>
    </w:rPr>
  </w:style>
  <w:style w:type="table" w:styleId="TableGrid">
    <w:name w:val="Table Grid"/>
    <w:basedOn w:val="TableNormal"/>
    <w:rsid w:val="00886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oryheading">
    <w:name w:val="•Introductory heading"/>
    <w:basedOn w:val="Normal"/>
    <w:rsid w:val="00D37138"/>
    <w:pPr>
      <w:tabs>
        <w:tab w:val="left" w:pos="220"/>
      </w:tabs>
      <w:spacing w:before="240" w:line="288" w:lineRule="atLeast"/>
      <w:ind w:right="3926"/>
    </w:pPr>
    <w:rPr>
      <w:rFonts w:ascii="Times" w:hAnsi="Times"/>
      <w:b/>
      <w:szCs w:val="20"/>
      <w:lang w:val="en-US"/>
    </w:rPr>
  </w:style>
  <w:style w:type="paragraph" w:customStyle="1" w:styleId="Introductorydescriptiondotpoint">
    <w:name w:val="•Introductory description dot point"/>
    <w:basedOn w:val="Normal"/>
    <w:rsid w:val="00FD37BB"/>
    <w:pPr>
      <w:spacing w:before="85" w:line="288" w:lineRule="atLeast"/>
      <w:ind w:left="284" w:right="3338" w:hanging="284"/>
    </w:pPr>
    <w:rPr>
      <w:rFonts w:ascii="Times" w:hAnsi="Times"/>
      <w:szCs w:val="20"/>
      <w:lang w:val="en-US"/>
    </w:rPr>
  </w:style>
  <w:style w:type="paragraph" w:customStyle="1" w:styleId="Introductorydescriptiontext">
    <w:name w:val="•Introductory description text"/>
    <w:basedOn w:val="Normal"/>
    <w:rsid w:val="000D132B"/>
    <w:pPr>
      <w:tabs>
        <w:tab w:val="left" w:pos="220"/>
      </w:tabs>
      <w:spacing w:before="170" w:line="288" w:lineRule="atLeast"/>
      <w:ind w:right="3905"/>
    </w:pPr>
    <w:rPr>
      <w:rFonts w:ascii="Times" w:hAnsi="Times"/>
      <w:szCs w:val="20"/>
      <w:lang w:val="en-US"/>
    </w:rPr>
  </w:style>
  <w:style w:type="paragraph" w:customStyle="1" w:styleId="Customerquestion">
    <w:name w:val="•Customer question"/>
    <w:basedOn w:val="Normal"/>
    <w:rsid w:val="000D132B"/>
    <w:pPr>
      <w:spacing w:before="40" w:line="280" w:lineRule="atLeast"/>
      <w:ind w:right="563"/>
    </w:pPr>
    <w:rPr>
      <w:rFonts w:ascii="Helvetica" w:hAnsi="Helvetica"/>
      <w:i/>
      <w:sz w:val="18"/>
      <w:szCs w:val="20"/>
      <w:lang w:val="en-US"/>
    </w:rPr>
  </w:style>
  <w:style w:type="paragraph" w:customStyle="1" w:styleId="Serviceprovideranswer">
    <w:name w:val="•Service provider answer"/>
    <w:basedOn w:val="Customerquestion"/>
    <w:rsid w:val="000D132B"/>
    <w:pPr>
      <w:spacing w:after="100"/>
      <w:ind w:right="1041"/>
    </w:pPr>
    <w:rPr>
      <w:i w:val="0"/>
    </w:rPr>
  </w:style>
  <w:style w:type="paragraph" w:customStyle="1" w:styleId="CompanyLogofollowingpages">
    <w:name w:val="•Company Logo following pages"/>
    <w:basedOn w:val="Normal"/>
    <w:rsid w:val="000D132B"/>
    <w:pPr>
      <w:spacing w:after="400"/>
    </w:pPr>
    <w:rPr>
      <w:rFonts w:ascii="Times" w:hAnsi="Times"/>
      <w:szCs w:val="20"/>
      <w:lang w:val="en-US"/>
    </w:rPr>
  </w:style>
  <w:style w:type="paragraph" w:customStyle="1" w:styleId="PFNumLevel2">
    <w:name w:val="PF (Num) Level 2"/>
    <w:basedOn w:val="Normal"/>
    <w:rsid w:val="000D132B"/>
    <w:pPr>
      <w:numPr>
        <w:ilvl w:val="1"/>
        <w:numId w:val="6"/>
      </w:num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2"/>
      <w:szCs w:val="20"/>
    </w:rPr>
  </w:style>
  <w:style w:type="paragraph" w:customStyle="1" w:styleId="PFNumLevel3">
    <w:name w:val="PF (Num) Level 3"/>
    <w:basedOn w:val="Normal"/>
    <w:rsid w:val="000D132B"/>
    <w:pPr>
      <w:numPr>
        <w:ilvl w:val="2"/>
        <w:numId w:val="6"/>
      </w:numPr>
      <w:tabs>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2"/>
      <w:szCs w:val="20"/>
    </w:rPr>
  </w:style>
  <w:style w:type="paragraph" w:customStyle="1" w:styleId="PFNumLevel4">
    <w:name w:val="PF (Num) Level 4"/>
    <w:basedOn w:val="Normal"/>
    <w:rsid w:val="000D132B"/>
    <w:pPr>
      <w:numPr>
        <w:ilvl w:val="3"/>
        <w:numId w:val="6"/>
      </w:numPr>
      <w:tabs>
        <w:tab w:val="left" w:pos="4621"/>
        <w:tab w:val="left" w:pos="5545"/>
        <w:tab w:val="left" w:pos="6469"/>
        <w:tab w:val="left" w:pos="7394"/>
        <w:tab w:val="left" w:pos="8318"/>
        <w:tab w:val="right" w:pos="8930"/>
      </w:tabs>
      <w:spacing w:before="120" w:after="120" w:line="276" w:lineRule="auto"/>
    </w:pPr>
    <w:rPr>
      <w:rFonts w:ascii="Arial" w:hAnsi="Arial"/>
      <w:color w:val="000000"/>
      <w:sz w:val="22"/>
      <w:szCs w:val="20"/>
    </w:rPr>
  </w:style>
  <w:style w:type="paragraph" w:customStyle="1" w:styleId="PFNumLevel5">
    <w:name w:val="PF (Num) Level 5"/>
    <w:basedOn w:val="Normal"/>
    <w:rsid w:val="000D132B"/>
    <w:pPr>
      <w:numPr>
        <w:ilvl w:val="4"/>
        <w:numId w:val="6"/>
      </w:num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2"/>
      <w:szCs w:val="20"/>
    </w:rPr>
  </w:style>
  <w:style w:type="paragraph" w:customStyle="1" w:styleId="PFNumLevel1">
    <w:name w:val="PF (Num) Level 1"/>
    <w:basedOn w:val="Normal"/>
    <w:rsid w:val="000D132B"/>
    <w:pPr>
      <w:numPr>
        <w:numId w:val="6"/>
      </w:numPr>
      <w:tabs>
        <w:tab w:val="right" w:pos="7513"/>
        <w:tab w:val="left" w:pos="8318"/>
      </w:tabs>
      <w:spacing w:before="120" w:after="120" w:line="276" w:lineRule="auto"/>
    </w:pPr>
    <w:rPr>
      <w:rFonts w:ascii="Arial" w:hAnsi="Arial"/>
      <w:snapToGrid w:val="0"/>
      <w:sz w:val="21"/>
      <w:szCs w:val="20"/>
    </w:rPr>
  </w:style>
  <w:style w:type="paragraph" w:customStyle="1" w:styleId="GSManual">
    <w:name w:val="GS_Manual"/>
    <w:basedOn w:val="Normal"/>
    <w:rsid w:val="009D2C38"/>
    <w:rPr>
      <w:rFonts w:ascii="Arial" w:hAnsi="Arial"/>
      <w:sz w:val="20"/>
      <w:szCs w:val="20"/>
    </w:rPr>
  </w:style>
  <w:style w:type="paragraph" w:styleId="Header">
    <w:name w:val="header"/>
    <w:basedOn w:val="Normal"/>
    <w:link w:val="HeaderChar"/>
    <w:rsid w:val="00976D05"/>
    <w:pPr>
      <w:tabs>
        <w:tab w:val="center" w:pos="4513"/>
        <w:tab w:val="right" w:pos="9026"/>
      </w:tabs>
    </w:pPr>
    <w:rPr>
      <w:lang w:val="x-none"/>
    </w:rPr>
  </w:style>
  <w:style w:type="character" w:customStyle="1" w:styleId="HeaderChar">
    <w:name w:val="Header Char"/>
    <w:link w:val="Header"/>
    <w:rsid w:val="00976D05"/>
    <w:rPr>
      <w:sz w:val="24"/>
      <w:szCs w:val="24"/>
      <w:lang w:eastAsia="en-US"/>
    </w:rPr>
  </w:style>
  <w:style w:type="paragraph" w:styleId="Footer">
    <w:name w:val="footer"/>
    <w:basedOn w:val="Normal"/>
    <w:link w:val="FooterChar"/>
    <w:uiPriority w:val="99"/>
    <w:rsid w:val="00976D05"/>
    <w:pPr>
      <w:tabs>
        <w:tab w:val="center" w:pos="4513"/>
        <w:tab w:val="right" w:pos="9026"/>
      </w:tabs>
    </w:pPr>
    <w:rPr>
      <w:lang w:val="x-none"/>
    </w:rPr>
  </w:style>
  <w:style w:type="character" w:customStyle="1" w:styleId="FooterChar">
    <w:name w:val="Footer Char"/>
    <w:link w:val="Footer"/>
    <w:uiPriority w:val="99"/>
    <w:rsid w:val="00976D05"/>
    <w:rPr>
      <w:sz w:val="24"/>
      <w:szCs w:val="24"/>
      <w:lang w:eastAsia="en-US"/>
    </w:rPr>
  </w:style>
  <w:style w:type="character" w:styleId="UnresolvedMention">
    <w:name w:val="Unresolved Mention"/>
    <w:uiPriority w:val="99"/>
    <w:semiHidden/>
    <w:unhideWhenUsed/>
    <w:rsid w:val="00073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794210">
      <w:bodyDiv w:val="1"/>
      <w:marLeft w:val="0"/>
      <w:marRight w:val="0"/>
      <w:marTop w:val="0"/>
      <w:marBottom w:val="0"/>
      <w:divBdr>
        <w:top w:val="none" w:sz="0" w:space="0" w:color="auto"/>
        <w:left w:val="none" w:sz="0" w:space="0" w:color="auto"/>
        <w:bottom w:val="none" w:sz="0" w:space="0" w:color="auto"/>
        <w:right w:val="none" w:sz="0" w:space="0" w:color="auto"/>
      </w:divBdr>
      <w:divsChild>
        <w:div w:id="2436522">
          <w:marLeft w:val="0"/>
          <w:marRight w:val="0"/>
          <w:marTop w:val="0"/>
          <w:marBottom w:val="0"/>
          <w:divBdr>
            <w:top w:val="none" w:sz="0" w:space="0" w:color="auto"/>
            <w:left w:val="none" w:sz="0" w:space="0" w:color="auto"/>
            <w:bottom w:val="none" w:sz="0" w:space="0" w:color="auto"/>
            <w:right w:val="none" w:sz="0" w:space="0" w:color="auto"/>
          </w:divBdr>
        </w:div>
        <w:div w:id="62602499">
          <w:marLeft w:val="0"/>
          <w:marRight w:val="0"/>
          <w:marTop w:val="0"/>
          <w:marBottom w:val="0"/>
          <w:divBdr>
            <w:top w:val="none" w:sz="0" w:space="0" w:color="auto"/>
            <w:left w:val="none" w:sz="0" w:space="0" w:color="auto"/>
            <w:bottom w:val="none" w:sz="0" w:space="0" w:color="auto"/>
            <w:right w:val="none" w:sz="0" w:space="0" w:color="auto"/>
          </w:divBdr>
        </w:div>
        <w:div w:id="100533284">
          <w:marLeft w:val="0"/>
          <w:marRight w:val="0"/>
          <w:marTop w:val="0"/>
          <w:marBottom w:val="0"/>
          <w:divBdr>
            <w:top w:val="none" w:sz="0" w:space="0" w:color="auto"/>
            <w:left w:val="none" w:sz="0" w:space="0" w:color="auto"/>
            <w:bottom w:val="none" w:sz="0" w:space="0" w:color="auto"/>
            <w:right w:val="none" w:sz="0" w:space="0" w:color="auto"/>
          </w:divBdr>
        </w:div>
        <w:div w:id="180702879">
          <w:marLeft w:val="0"/>
          <w:marRight w:val="0"/>
          <w:marTop w:val="0"/>
          <w:marBottom w:val="0"/>
          <w:divBdr>
            <w:top w:val="none" w:sz="0" w:space="0" w:color="auto"/>
            <w:left w:val="none" w:sz="0" w:space="0" w:color="auto"/>
            <w:bottom w:val="none" w:sz="0" w:space="0" w:color="auto"/>
            <w:right w:val="none" w:sz="0" w:space="0" w:color="auto"/>
          </w:divBdr>
        </w:div>
        <w:div w:id="185680824">
          <w:marLeft w:val="0"/>
          <w:marRight w:val="0"/>
          <w:marTop w:val="0"/>
          <w:marBottom w:val="0"/>
          <w:divBdr>
            <w:top w:val="none" w:sz="0" w:space="0" w:color="auto"/>
            <w:left w:val="none" w:sz="0" w:space="0" w:color="auto"/>
            <w:bottom w:val="none" w:sz="0" w:space="0" w:color="auto"/>
            <w:right w:val="none" w:sz="0" w:space="0" w:color="auto"/>
          </w:divBdr>
        </w:div>
        <w:div w:id="325402163">
          <w:marLeft w:val="0"/>
          <w:marRight w:val="0"/>
          <w:marTop w:val="0"/>
          <w:marBottom w:val="0"/>
          <w:divBdr>
            <w:top w:val="none" w:sz="0" w:space="0" w:color="auto"/>
            <w:left w:val="none" w:sz="0" w:space="0" w:color="auto"/>
            <w:bottom w:val="none" w:sz="0" w:space="0" w:color="auto"/>
            <w:right w:val="none" w:sz="0" w:space="0" w:color="auto"/>
          </w:divBdr>
        </w:div>
        <w:div w:id="367295984">
          <w:marLeft w:val="0"/>
          <w:marRight w:val="0"/>
          <w:marTop w:val="0"/>
          <w:marBottom w:val="0"/>
          <w:divBdr>
            <w:top w:val="none" w:sz="0" w:space="0" w:color="auto"/>
            <w:left w:val="none" w:sz="0" w:space="0" w:color="auto"/>
            <w:bottom w:val="none" w:sz="0" w:space="0" w:color="auto"/>
            <w:right w:val="none" w:sz="0" w:space="0" w:color="auto"/>
          </w:divBdr>
        </w:div>
        <w:div w:id="373315508">
          <w:marLeft w:val="0"/>
          <w:marRight w:val="0"/>
          <w:marTop w:val="0"/>
          <w:marBottom w:val="0"/>
          <w:divBdr>
            <w:top w:val="none" w:sz="0" w:space="0" w:color="auto"/>
            <w:left w:val="none" w:sz="0" w:space="0" w:color="auto"/>
            <w:bottom w:val="none" w:sz="0" w:space="0" w:color="auto"/>
            <w:right w:val="none" w:sz="0" w:space="0" w:color="auto"/>
          </w:divBdr>
        </w:div>
        <w:div w:id="433524259">
          <w:marLeft w:val="0"/>
          <w:marRight w:val="0"/>
          <w:marTop w:val="0"/>
          <w:marBottom w:val="0"/>
          <w:divBdr>
            <w:top w:val="none" w:sz="0" w:space="0" w:color="auto"/>
            <w:left w:val="none" w:sz="0" w:space="0" w:color="auto"/>
            <w:bottom w:val="none" w:sz="0" w:space="0" w:color="auto"/>
            <w:right w:val="none" w:sz="0" w:space="0" w:color="auto"/>
          </w:divBdr>
        </w:div>
        <w:div w:id="603538466">
          <w:marLeft w:val="0"/>
          <w:marRight w:val="0"/>
          <w:marTop w:val="0"/>
          <w:marBottom w:val="0"/>
          <w:divBdr>
            <w:top w:val="none" w:sz="0" w:space="0" w:color="auto"/>
            <w:left w:val="none" w:sz="0" w:space="0" w:color="auto"/>
            <w:bottom w:val="none" w:sz="0" w:space="0" w:color="auto"/>
            <w:right w:val="none" w:sz="0" w:space="0" w:color="auto"/>
          </w:divBdr>
        </w:div>
        <w:div w:id="618990900">
          <w:marLeft w:val="0"/>
          <w:marRight w:val="0"/>
          <w:marTop w:val="0"/>
          <w:marBottom w:val="0"/>
          <w:divBdr>
            <w:top w:val="none" w:sz="0" w:space="0" w:color="auto"/>
            <w:left w:val="none" w:sz="0" w:space="0" w:color="auto"/>
            <w:bottom w:val="none" w:sz="0" w:space="0" w:color="auto"/>
            <w:right w:val="none" w:sz="0" w:space="0" w:color="auto"/>
          </w:divBdr>
        </w:div>
        <w:div w:id="624503421">
          <w:marLeft w:val="0"/>
          <w:marRight w:val="0"/>
          <w:marTop w:val="0"/>
          <w:marBottom w:val="0"/>
          <w:divBdr>
            <w:top w:val="none" w:sz="0" w:space="0" w:color="auto"/>
            <w:left w:val="none" w:sz="0" w:space="0" w:color="auto"/>
            <w:bottom w:val="none" w:sz="0" w:space="0" w:color="auto"/>
            <w:right w:val="none" w:sz="0" w:space="0" w:color="auto"/>
          </w:divBdr>
        </w:div>
        <w:div w:id="765929502">
          <w:marLeft w:val="0"/>
          <w:marRight w:val="0"/>
          <w:marTop w:val="0"/>
          <w:marBottom w:val="0"/>
          <w:divBdr>
            <w:top w:val="none" w:sz="0" w:space="0" w:color="auto"/>
            <w:left w:val="none" w:sz="0" w:space="0" w:color="auto"/>
            <w:bottom w:val="none" w:sz="0" w:space="0" w:color="auto"/>
            <w:right w:val="none" w:sz="0" w:space="0" w:color="auto"/>
          </w:divBdr>
        </w:div>
        <w:div w:id="819425438">
          <w:marLeft w:val="0"/>
          <w:marRight w:val="0"/>
          <w:marTop w:val="0"/>
          <w:marBottom w:val="0"/>
          <w:divBdr>
            <w:top w:val="none" w:sz="0" w:space="0" w:color="auto"/>
            <w:left w:val="none" w:sz="0" w:space="0" w:color="auto"/>
            <w:bottom w:val="none" w:sz="0" w:space="0" w:color="auto"/>
            <w:right w:val="none" w:sz="0" w:space="0" w:color="auto"/>
          </w:divBdr>
        </w:div>
        <w:div w:id="844176433">
          <w:marLeft w:val="0"/>
          <w:marRight w:val="0"/>
          <w:marTop w:val="0"/>
          <w:marBottom w:val="0"/>
          <w:divBdr>
            <w:top w:val="none" w:sz="0" w:space="0" w:color="auto"/>
            <w:left w:val="none" w:sz="0" w:space="0" w:color="auto"/>
            <w:bottom w:val="none" w:sz="0" w:space="0" w:color="auto"/>
            <w:right w:val="none" w:sz="0" w:space="0" w:color="auto"/>
          </w:divBdr>
        </w:div>
        <w:div w:id="861675342">
          <w:marLeft w:val="0"/>
          <w:marRight w:val="0"/>
          <w:marTop w:val="0"/>
          <w:marBottom w:val="0"/>
          <w:divBdr>
            <w:top w:val="none" w:sz="0" w:space="0" w:color="auto"/>
            <w:left w:val="none" w:sz="0" w:space="0" w:color="auto"/>
            <w:bottom w:val="none" w:sz="0" w:space="0" w:color="auto"/>
            <w:right w:val="none" w:sz="0" w:space="0" w:color="auto"/>
          </w:divBdr>
        </w:div>
        <w:div w:id="901716204">
          <w:marLeft w:val="0"/>
          <w:marRight w:val="0"/>
          <w:marTop w:val="0"/>
          <w:marBottom w:val="0"/>
          <w:divBdr>
            <w:top w:val="none" w:sz="0" w:space="0" w:color="auto"/>
            <w:left w:val="none" w:sz="0" w:space="0" w:color="auto"/>
            <w:bottom w:val="none" w:sz="0" w:space="0" w:color="auto"/>
            <w:right w:val="none" w:sz="0" w:space="0" w:color="auto"/>
          </w:divBdr>
        </w:div>
        <w:div w:id="1031110170">
          <w:marLeft w:val="0"/>
          <w:marRight w:val="0"/>
          <w:marTop w:val="0"/>
          <w:marBottom w:val="0"/>
          <w:divBdr>
            <w:top w:val="none" w:sz="0" w:space="0" w:color="auto"/>
            <w:left w:val="none" w:sz="0" w:space="0" w:color="auto"/>
            <w:bottom w:val="none" w:sz="0" w:space="0" w:color="auto"/>
            <w:right w:val="none" w:sz="0" w:space="0" w:color="auto"/>
          </w:divBdr>
        </w:div>
        <w:div w:id="1128622950">
          <w:marLeft w:val="0"/>
          <w:marRight w:val="0"/>
          <w:marTop w:val="0"/>
          <w:marBottom w:val="0"/>
          <w:divBdr>
            <w:top w:val="none" w:sz="0" w:space="0" w:color="auto"/>
            <w:left w:val="none" w:sz="0" w:space="0" w:color="auto"/>
            <w:bottom w:val="none" w:sz="0" w:space="0" w:color="auto"/>
            <w:right w:val="none" w:sz="0" w:space="0" w:color="auto"/>
          </w:divBdr>
        </w:div>
        <w:div w:id="1148476827">
          <w:marLeft w:val="0"/>
          <w:marRight w:val="0"/>
          <w:marTop w:val="0"/>
          <w:marBottom w:val="0"/>
          <w:divBdr>
            <w:top w:val="none" w:sz="0" w:space="0" w:color="auto"/>
            <w:left w:val="none" w:sz="0" w:space="0" w:color="auto"/>
            <w:bottom w:val="none" w:sz="0" w:space="0" w:color="auto"/>
            <w:right w:val="none" w:sz="0" w:space="0" w:color="auto"/>
          </w:divBdr>
        </w:div>
        <w:div w:id="1271627727">
          <w:marLeft w:val="0"/>
          <w:marRight w:val="0"/>
          <w:marTop w:val="0"/>
          <w:marBottom w:val="0"/>
          <w:divBdr>
            <w:top w:val="none" w:sz="0" w:space="0" w:color="auto"/>
            <w:left w:val="none" w:sz="0" w:space="0" w:color="auto"/>
            <w:bottom w:val="none" w:sz="0" w:space="0" w:color="auto"/>
            <w:right w:val="none" w:sz="0" w:space="0" w:color="auto"/>
          </w:divBdr>
        </w:div>
        <w:div w:id="1303458895">
          <w:marLeft w:val="0"/>
          <w:marRight w:val="0"/>
          <w:marTop w:val="0"/>
          <w:marBottom w:val="0"/>
          <w:divBdr>
            <w:top w:val="none" w:sz="0" w:space="0" w:color="auto"/>
            <w:left w:val="none" w:sz="0" w:space="0" w:color="auto"/>
            <w:bottom w:val="none" w:sz="0" w:space="0" w:color="auto"/>
            <w:right w:val="none" w:sz="0" w:space="0" w:color="auto"/>
          </w:divBdr>
        </w:div>
        <w:div w:id="1324091846">
          <w:marLeft w:val="0"/>
          <w:marRight w:val="0"/>
          <w:marTop w:val="0"/>
          <w:marBottom w:val="0"/>
          <w:divBdr>
            <w:top w:val="none" w:sz="0" w:space="0" w:color="auto"/>
            <w:left w:val="none" w:sz="0" w:space="0" w:color="auto"/>
            <w:bottom w:val="none" w:sz="0" w:space="0" w:color="auto"/>
            <w:right w:val="none" w:sz="0" w:space="0" w:color="auto"/>
          </w:divBdr>
        </w:div>
        <w:div w:id="1326932093">
          <w:marLeft w:val="0"/>
          <w:marRight w:val="0"/>
          <w:marTop w:val="0"/>
          <w:marBottom w:val="0"/>
          <w:divBdr>
            <w:top w:val="none" w:sz="0" w:space="0" w:color="auto"/>
            <w:left w:val="none" w:sz="0" w:space="0" w:color="auto"/>
            <w:bottom w:val="none" w:sz="0" w:space="0" w:color="auto"/>
            <w:right w:val="none" w:sz="0" w:space="0" w:color="auto"/>
          </w:divBdr>
        </w:div>
        <w:div w:id="1437361201">
          <w:marLeft w:val="0"/>
          <w:marRight w:val="0"/>
          <w:marTop w:val="0"/>
          <w:marBottom w:val="0"/>
          <w:divBdr>
            <w:top w:val="none" w:sz="0" w:space="0" w:color="auto"/>
            <w:left w:val="none" w:sz="0" w:space="0" w:color="auto"/>
            <w:bottom w:val="none" w:sz="0" w:space="0" w:color="auto"/>
            <w:right w:val="none" w:sz="0" w:space="0" w:color="auto"/>
          </w:divBdr>
        </w:div>
        <w:div w:id="1439062646">
          <w:marLeft w:val="0"/>
          <w:marRight w:val="0"/>
          <w:marTop w:val="0"/>
          <w:marBottom w:val="0"/>
          <w:divBdr>
            <w:top w:val="none" w:sz="0" w:space="0" w:color="auto"/>
            <w:left w:val="none" w:sz="0" w:space="0" w:color="auto"/>
            <w:bottom w:val="none" w:sz="0" w:space="0" w:color="auto"/>
            <w:right w:val="none" w:sz="0" w:space="0" w:color="auto"/>
          </w:divBdr>
        </w:div>
        <w:div w:id="1476143783">
          <w:marLeft w:val="0"/>
          <w:marRight w:val="0"/>
          <w:marTop w:val="0"/>
          <w:marBottom w:val="0"/>
          <w:divBdr>
            <w:top w:val="none" w:sz="0" w:space="0" w:color="auto"/>
            <w:left w:val="none" w:sz="0" w:space="0" w:color="auto"/>
            <w:bottom w:val="none" w:sz="0" w:space="0" w:color="auto"/>
            <w:right w:val="none" w:sz="0" w:space="0" w:color="auto"/>
          </w:divBdr>
        </w:div>
        <w:div w:id="1490251919">
          <w:marLeft w:val="0"/>
          <w:marRight w:val="0"/>
          <w:marTop w:val="0"/>
          <w:marBottom w:val="0"/>
          <w:divBdr>
            <w:top w:val="none" w:sz="0" w:space="0" w:color="auto"/>
            <w:left w:val="none" w:sz="0" w:space="0" w:color="auto"/>
            <w:bottom w:val="none" w:sz="0" w:space="0" w:color="auto"/>
            <w:right w:val="none" w:sz="0" w:space="0" w:color="auto"/>
          </w:divBdr>
        </w:div>
        <w:div w:id="1511946459">
          <w:marLeft w:val="0"/>
          <w:marRight w:val="0"/>
          <w:marTop w:val="0"/>
          <w:marBottom w:val="0"/>
          <w:divBdr>
            <w:top w:val="none" w:sz="0" w:space="0" w:color="auto"/>
            <w:left w:val="none" w:sz="0" w:space="0" w:color="auto"/>
            <w:bottom w:val="none" w:sz="0" w:space="0" w:color="auto"/>
            <w:right w:val="none" w:sz="0" w:space="0" w:color="auto"/>
          </w:divBdr>
        </w:div>
        <w:div w:id="1527673860">
          <w:marLeft w:val="0"/>
          <w:marRight w:val="0"/>
          <w:marTop w:val="0"/>
          <w:marBottom w:val="0"/>
          <w:divBdr>
            <w:top w:val="none" w:sz="0" w:space="0" w:color="auto"/>
            <w:left w:val="none" w:sz="0" w:space="0" w:color="auto"/>
            <w:bottom w:val="none" w:sz="0" w:space="0" w:color="auto"/>
            <w:right w:val="none" w:sz="0" w:space="0" w:color="auto"/>
          </w:divBdr>
        </w:div>
        <w:div w:id="1664041983">
          <w:marLeft w:val="0"/>
          <w:marRight w:val="0"/>
          <w:marTop w:val="0"/>
          <w:marBottom w:val="0"/>
          <w:divBdr>
            <w:top w:val="none" w:sz="0" w:space="0" w:color="auto"/>
            <w:left w:val="none" w:sz="0" w:space="0" w:color="auto"/>
            <w:bottom w:val="none" w:sz="0" w:space="0" w:color="auto"/>
            <w:right w:val="none" w:sz="0" w:space="0" w:color="auto"/>
          </w:divBdr>
        </w:div>
        <w:div w:id="1667128848">
          <w:marLeft w:val="0"/>
          <w:marRight w:val="0"/>
          <w:marTop w:val="0"/>
          <w:marBottom w:val="0"/>
          <w:divBdr>
            <w:top w:val="none" w:sz="0" w:space="0" w:color="auto"/>
            <w:left w:val="none" w:sz="0" w:space="0" w:color="auto"/>
            <w:bottom w:val="none" w:sz="0" w:space="0" w:color="auto"/>
            <w:right w:val="none" w:sz="0" w:space="0" w:color="auto"/>
          </w:divBdr>
        </w:div>
        <w:div w:id="1724598738">
          <w:marLeft w:val="0"/>
          <w:marRight w:val="0"/>
          <w:marTop w:val="0"/>
          <w:marBottom w:val="0"/>
          <w:divBdr>
            <w:top w:val="none" w:sz="0" w:space="0" w:color="auto"/>
            <w:left w:val="none" w:sz="0" w:space="0" w:color="auto"/>
            <w:bottom w:val="none" w:sz="0" w:space="0" w:color="auto"/>
            <w:right w:val="none" w:sz="0" w:space="0" w:color="auto"/>
          </w:divBdr>
        </w:div>
        <w:div w:id="1746028587">
          <w:marLeft w:val="0"/>
          <w:marRight w:val="0"/>
          <w:marTop w:val="0"/>
          <w:marBottom w:val="0"/>
          <w:divBdr>
            <w:top w:val="none" w:sz="0" w:space="0" w:color="auto"/>
            <w:left w:val="none" w:sz="0" w:space="0" w:color="auto"/>
            <w:bottom w:val="none" w:sz="0" w:space="0" w:color="auto"/>
            <w:right w:val="none" w:sz="0" w:space="0" w:color="auto"/>
          </w:divBdr>
        </w:div>
        <w:div w:id="1776096781">
          <w:marLeft w:val="0"/>
          <w:marRight w:val="0"/>
          <w:marTop w:val="0"/>
          <w:marBottom w:val="0"/>
          <w:divBdr>
            <w:top w:val="none" w:sz="0" w:space="0" w:color="auto"/>
            <w:left w:val="none" w:sz="0" w:space="0" w:color="auto"/>
            <w:bottom w:val="none" w:sz="0" w:space="0" w:color="auto"/>
            <w:right w:val="none" w:sz="0" w:space="0" w:color="auto"/>
          </w:divBdr>
        </w:div>
        <w:div w:id="1823347435">
          <w:marLeft w:val="0"/>
          <w:marRight w:val="0"/>
          <w:marTop w:val="0"/>
          <w:marBottom w:val="0"/>
          <w:divBdr>
            <w:top w:val="none" w:sz="0" w:space="0" w:color="auto"/>
            <w:left w:val="none" w:sz="0" w:space="0" w:color="auto"/>
            <w:bottom w:val="none" w:sz="0" w:space="0" w:color="auto"/>
            <w:right w:val="none" w:sz="0" w:space="0" w:color="auto"/>
          </w:divBdr>
        </w:div>
        <w:div w:id="1872910104">
          <w:marLeft w:val="0"/>
          <w:marRight w:val="0"/>
          <w:marTop w:val="0"/>
          <w:marBottom w:val="0"/>
          <w:divBdr>
            <w:top w:val="none" w:sz="0" w:space="0" w:color="auto"/>
            <w:left w:val="none" w:sz="0" w:space="0" w:color="auto"/>
            <w:bottom w:val="none" w:sz="0" w:space="0" w:color="auto"/>
            <w:right w:val="none" w:sz="0" w:space="0" w:color="auto"/>
          </w:divBdr>
        </w:div>
        <w:div w:id="1964382327">
          <w:marLeft w:val="0"/>
          <w:marRight w:val="0"/>
          <w:marTop w:val="0"/>
          <w:marBottom w:val="0"/>
          <w:divBdr>
            <w:top w:val="none" w:sz="0" w:space="0" w:color="auto"/>
            <w:left w:val="none" w:sz="0" w:space="0" w:color="auto"/>
            <w:bottom w:val="none" w:sz="0" w:space="0" w:color="auto"/>
            <w:right w:val="none" w:sz="0" w:space="0" w:color="auto"/>
          </w:divBdr>
        </w:div>
        <w:div w:id="2043554395">
          <w:marLeft w:val="0"/>
          <w:marRight w:val="0"/>
          <w:marTop w:val="0"/>
          <w:marBottom w:val="0"/>
          <w:divBdr>
            <w:top w:val="none" w:sz="0" w:space="0" w:color="auto"/>
            <w:left w:val="none" w:sz="0" w:space="0" w:color="auto"/>
            <w:bottom w:val="none" w:sz="0" w:space="0" w:color="auto"/>
            <w:right w:val="none" w:sz="0" w:space="0" w:color="auto"/>
          </w:divBdr>
        </w:div>
        <w:div w:id="2044019959">
          <w:marLeft w:val="0"/>
          <w:marRight w:val="0"/>
          <w:marTop w:val="0"/>
          <w:marBottom w:val="0"/>
          <w:divBdr>
            <w:top w:val="none" w:sz="0" w:space="0" w:color="auto"/>
            <w:left w:val="none" w:sz="0" w:space="0" w:color="auto"/>
            <w:bottom w:val="none" w:sz="0" w:space="0" w:color="auto"/>
            <w:right w:val="none" w:sz="0" w:space="0" w:color="auto"/>
          </w:divBdr>
        </w:div>
        <w:div w:id="2049839377">
          <w:marLeft w:val="0"/>
          <w:marRight w:val="0"/>
          <w:marTop w:val="0"/>
          <w:marBottom w:val="0"/>
          <w:divBdr>
            <w:top w:val="none" w:sz="0" w:space="0" w:color="auto"/>
            <w:left w:val="none" w:sz="0" w:space="0" w:color="auto"/>
            <w:bottom w:val="none" w:sz="0" w:space="0" w:color="auto"/>
            <w:right w:val="none" w:sz="0" w:space="0" w:color="auto"/>
          </w:divBdr>
        </w:div>
        <w:div w:id="2106222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oversafe.com.au" TargetMode="External"/><Relationship Id="rId13" Type="http://schemas.openxmlformats.org/officeDocument/2006/relationships/hyperlink" Target="mailto:customeradvocacy@steadfast.com.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ustomeradvocacy@steadfast.com.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eadfast.com.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versafe.com.au" TargetMode="External"/><Relationship Id="rId4" Type="http://schemas.openxmlformats.org/officeDocument/2006/relationships/settings" Target="settings.xml"/><Relationship Id="rId9" Type="http://schemas.openxmlformats.org/officeDocument/2006/relationships/hyperlink" Target="http://www.coversafe.com.au" TargetMode="External"/><Relationship Id="rId14" Type="http://schemas.openxmlformats.org/officeDocument/2006/relationships/hyperlink" Target="http://www.afca.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05B5D-F679-40FB-96DF-579176848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2069</Words>
  <Characters>11798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Tuesday, 16 July 2002</vt:lpstr>
    </vt:vector>
  </TitlesOfParts>
  <Company>Coversafe Insurance</Company>
  <LinksUpToDate>false</LinksUpToDate>
  <CharactersWithSpaces>13840</CharactersWithSpaces>
  <SharedDoc>false</SharedDoc>
  <HLinks>
    <vt:vector size="30" baseType="variant">
      <vt:variant>
        <vt:i4>3014718</vt:i4>
      </vt:variant>
      <vt:variant>
        <vt:i4>12</vt:i4>
      </vt:variant>
      <vt:variant>
        <vt:i4>0</vt:i4>
      </vt:variant>
      <vt:variant>
        <vt:i4>5</vt:i4>
      </vt:variant>
      <vt:variant>
        <vt:lpwstr>http://www.afca.org.au/</vt:lpwstr>
      </vt:variant>
      <vt:variant>
        <vt:lpwstr/>
      </vt:variant>
      <vt:variant>
        <vt:i4>786506</vt:i4>
      </vt:variant>
      <vt:variant>
        <vt:i4>9</vt:i4>
      </vt:variant>
      <vt:variant>
        <vt:i4>0</vt:i4>
      </vt:variant>
      <vt:variant>
        <vt:i4>5</vt:i4>
      </vt:variant>
      <vt:variant>
        <vt:lpwstr>http://www.steadfast.com.au/</vt:lpwstr>
      </vt:variant>
      <vt:variant>
        <vt:lpwstr/>
      </vt:variant>
      <vt:variant>
        <vt:i4>524373</vt:i4>
      </vt:variant>
      <vt:variant>
        <vt:i4>6</vt:i4>
      </vt:variant>
      <vt:variant>
        <vt:i4>0</vt:i4>
      </vt:variant>
      <vt:variant>
        <vt:i4>5</vt:i4>
      </vt:variant>
      <vt:variant>
        <vt:lpwstr>http://www.coversafe.com.au/</vt:lpwstr>
      </vt:variant>
      <vt:variant>
        <vt:lpwstr/>
      </vt:variant>
      <vt:variant>
        <vt:i4>524373</vt:i4>
      </vt:variant>
      <vt:variant>
        <vt:i4>3</vt:i4>
      </vt:variant>
      <vt:variant>
        <vt:i4>0</vt:i4>
      </vt:variant>
      <vt:variant>
        <vt:i4>5</vt:i4>
      </vt:variant>
      <vt:variant>
        <vt:lpwstr>http://www.coversafe.com.au/</vt:lpwstr>
      </vt:variant>
      <vt:variant>
        <vt:lpwstr/>
      </vt:variant>
      <vt:variant>
        <vt:i4>2621511</vt:i4>
      </vt:variant>
      <vt:variant>
        <vt:i4>0</vt:i4>
      </vt:variant>
      <vt:variant>
        <vt:i4>0</vt:i4>
      </vt:variant>
      <vt:variant>
        <vt:i4>5</vt:i4>
      </vt:variant>
      <vt:variant>
        <vt:lpwstr>mailto:info@coversafe.com.au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Tuesday, 16 July 2002</dc:title>
  <dc:subject/>
  <dc:creator>User</dc:creator>
  <cp:keywords/>
  <cp:lastModifiedBy>Johnp</cp:lastModifiedBy>
  <cp:revision>2</cp:revision>
  <cp:lastPrinted>2017-08-24T06:37:00Z</cp:lastPrinted>
  <dcterms:created xsi:type="dcterms:W3CDTF">2024-09-04T06:19:00Z</dcterms:created>
  <dcterms:modified xsi:type="dcterms:W3CDTF">2024-09-04T06:19:00Z</dcterms:modified>
</cp:coreProperties>
</file>